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1632" w:rsidRPr="0097718E" w:rsidRDefault="004D1632" w:rsidP="00FF7585">
      <w:pPr>
        <w:spacing w:line="360" w:lineRule="auto"/>
        <w:jc w:val="both"/>
        <w:rPr>
          <w:rFonts w:ascii="Tahoma" w:hAnsi="Tahoma"/>
          <w:b/>
          <w:bCs/>
          <w:sz w:val="24"/>
          <w:szCs w:val="24"/>
          <w:u w:val="single"/>
          <w:rtl/>
        </w:rPr>
      </w:pPr>
    </w:p>
    <w:p w:rsidR="00352209" w:rsidRDefault="00352209" w:rsidP="00FF7585">
      <w:pPr>
        <w:spacing w:line="360" w:lineRule="auto"/>
        <w:jc w:val="both"/>
        <w:rPr>
          <w:rFonts w:asciiTheme="minorBidi" w:hAnsiTheme="minorBidi"/>
          <w:sz w:val="24"/>
          <w:szCs w:val="24"/>
          <w:rtl/>
        </w:rPr>
      </w:pPr>
    </w:p>
    <w:p w:rsidR="0097718E" w:rsidRPr="0097718E" w:rsidRDefault="0097718E" w:rsidP="00FF7585">
      <w:pPr>
        <w:spacing w:line="360" w:lineRule="auto"/>
        <w:jc w:val="both"/>
        <w:rPr>
          <w:rFonts w:asciiTheme="minorBidi" w:hAnsiTheme="minorBidi"/>
          <w:sz w:val="24"/>
          <w:szCs w:val="24"/>
          <w:rtl/>
        </w:rPr>
      </w:pPr>
      <w:r w:rsidRPr="0097718E">
        <w:rPr>
          <w:rFonts w:asciiTheme="minorBidi" w:hAnsiTheme="minorBidi"/>
          <w:sz w:val="24"/>
          <w:szCs w:val="24"/>
          <w:rtl/>
        </w:rPr>
        <w:t xml:space="preserve">לכבוד: </w:t>
      </w:r>
    </w:p>
    <w:p w:rsidR="0097718E" w:rsidRPr="0097718E" w:rsidRDefault="0097718E" w:rsidP="00FF7585">
      <w:pPr>
        <w:spacing w:line="360" w:lineRule="auto"/>
        <w:jc w:val="both"/>
        <w:rPr>
          <w:rFonts w:asciiTheme="minorBidi" w:hAnsiTheme="minorBidi"/>
          <w:sz w:val="24"/>
          <w:szCs w:val="24"/>
          <w:rtl/>
        </w:rPr>
      </w:pPr>
      <w:r w:rsidRPr="0097718E">
        <w:rPr>
          <w:rFonts w:asciiTheme="minorBidi" w:hAnsiTheme="minorBidi"/>
          <w:sz w:val="24"/>
          <w:szCs w:val="24"/>
          <w:rtl/>
        </w:rPr>
        <w:t>ועדת המכרזים</w:t>
      </w:r>
    </w:p>
    <w:p w:rsidR="0097718E" w:rsidRDefault="0097718E" w:rsidP="00FF7585">
      <w:pPr>
        <w:spacing w:line="360" w:lineRule="auto"/>
        <w:jc w:val="both"/>
        <w:rPr>
          <w:rFonts w:asciiTheme="minorBidi" w:hAnsiTheme="minorBidi"/>
          <w:sz w:val="24"/>
          <w:szCs w:val="24"/>
          <w:rtl/>
        </w:rPr>
      </w:pPr>
    </w:p>
    <w:p w:rsidR="00352209" w:rsidRPr="0097718E" w:rsidRDefault="00352209" w:rsidP="00FF7585">
      <w:pPr>
        <w:spacing w:line="360" w:lineRule="auto"/>
        <w:jc w:val="both"/>
        <w:rPr>
          <w:rFonts w:asciiTheme="minorBidi" w:hAnsiTheme="minorBidi"/>
          <w:sz w:val="24"/>
          <w:szCs w:val="24"/>
          <w:rtl/>
        </w:rPr>
      </w:pPr>
    </w:p>
    <w:p w:rsidR="00E77DC6" w:rsidRDefault="0097718E" w:rsidP="00FF7585">
      <w:pPr>
        <w:spacing w:before="120" w:line="360" w:lineRule="auto"/>
        <w:ind w:left="567" w:hanging="567"/>
        <w:jc w:val="both"/>
        <w:rPr>
          <w:rFonts w:asciiTheme="minorBidi" w:hAnsiTheme="minorBidi"/>
          <w:b/>
          <w:bCs/>
          <w:sz w:val="24"/>
          <w:szCs w:val="24"/>
          <w:u w:val="single"/>
          <w:rtl/>
        </w:rPr>
      </w:pPr>
      <w:r w:rsidRPr="0097718E">
        <w:rPr>
          <w:rFonts w:asciiTheme="minorBidi" w:hAnsiTheme="minorBidi"/>
          <w:sz w:val="24"/>
          <w:szCs w:val="24"/>
          <w:rtl/>
        </w:rPr>
        <w:t xml:space="preserve">הנדון: </w:t>
      </w:r>
      <w:r w:rsidR="00E77DC6" w:rsidRPr="00026628">
        <w:rPr>
          <w:rFonts w:ascii="Arial" w:hAnsi="Arial" w:hint="cs"/>
          <w:b/>
          <w:bCs/>
          <w:sz w:val="24"/>
          <w:szCs w:val="24"/>
          <w:u w:val="single"/>
          <w:rtl/>
        </w:rPr>
        <w:t xml:space="preserve">ביצוע מיזם משותף עם </w:t>
      </w:r>
      <w:r w:rsidR="00E77DC6">
        <w:rPr>
          <w:rFonts w:ascii="Arial" w:hAnsi="Arial" w:hint="cs"/>
          <w:b/>
          <w:bCs/>
          <w:sz w:val="24"/>
          <w:szCs w:val="24"/>
          <w:u w:val="single"/>
          <w:rtl/>
        </w:rPr>
        <w:t>עמותת כתף לכתף</w:t>
      </w:r>
      <w:r w:rsidR="00E77DC6" w:rsidRPr="00026628">
        <w:rPr>
          <w:rFonts w:ascii="Arial" w:hAnsi="Arial" w:hint="cs"/>
          <w:b/>
          <w:bCs/>
          <w:sz w:val="24"/>
          <w:szCs w:val="24"/>
          <w:u w:val="single"/>
          <w:rtl/>
        </w:rPr>
        <w:t xml:space="preserve"> לצורך עידוד שילובם של </w:t>
      </w:r>
      <w:r w:rsidR="00E77DC6">
        <w:rPr>
          <w:rFonts w:ascii="Arial" w:hAnsi="Arial" w:hint="cs"/>
          <w:b/>
          <w:bCs/>
          <w:sz w:val="24"/>
          <w:szCs w:val="24"/>
          <w:u w:val="single"/>
          <w:rtl/>
        </w:rPr>
        <w:t xml:space="preserve">הורים </w:t>
      </w:r>
      <w:r w:rsidR="009B11C6">
        <w:rPr>
          <w:rFonts w:ascii="Arial" w:hAnsi="Arial" w:hint="cs"/>
          <w:b/>
          <w:bCs/>
          <w:sz w:val="24"/>
          <w:szCs w:val="24"/>
          <w:u w:val="single"/>
          <w:rtl/>
        </w:rPr>
        <w:t>יחידים</w:t>
      </w:r>
      <w:r w:rsidR="00E77DC6">
        <w:rPr>
          <w:rFonts w:ascii="Arial" w:hAnsi="Arial" w:hint="cs"/>
          <w:b/>
          <w:bCs/>
          <w:sz w:val="24"/>
          <w:szCs w:val="24"/>
          <w:u w:val="single"/>
          <w:rtl/>
        </w:rPr>
        <w:t xml:space="preserve"> לפעוטות</w:t>
      </w:r>
    </w:p>
    <w:p w:rsidR="00936766" w:rsidRPr="00936766" w:rsidRDefault="00936766" w:rsidP="00FF7585">
      <w:pPr>
        <w:pStyle w:val="a7"/>
        <w:numPr>
          <w:ilvl w:val="0"/>
          <w:numId w:val="31"/>
        </w:numPr>
        <w:spacing w:before="120" w:after="200" w:line="360" w:lineRule="auto"/>
        <w:jc w:val="both"/>
        <w:rPr>
          <w:rFonts w:ascii="Arial" w:hAnsi="Arial" w:cs="David"/>
          <w:b/>
          <w:bCs/>
          <w:sz w:val="24"/>
          <w:szCs w:val="24"/>
          <w:rtl/>
        </w:rPr>
      </w:pPr>
      <w:r w:rsidRPr="00936766">
        <w:rPr>
          <w:rFonts w:ascii="Arial" w:hAnsi="Arial" w:cs="David" w:hint="cs"/>
          <w:b/>
          <w:bCs/>
          <w:sz w:val="24"/>
          <w:szCs w:val="24"/>
          <w:rtl/>
        </w:rPr>
        <w:t>רקע</w:t>
      </w:r>
    </w:p>
    <w:p w:rsidR="00BB2263" w:rsidRPr="00D63937" w:rsidRDefault="00E77DC6" w:rsidP="00716C24">
      <w:pPr>
        <w:pStyle w:val="a7"/>
        <w:numPr>
          <w:ilvl w:val="1"/>
          <w:numId w:val="31"/>
        </w:numPr>
        <w:spacing w:before="120" w:after="200" w:line="360" w:lineRule="auto"/>
        <w:jc w:val="both"/>
        <w:rPr>
          <w:rFonts w:ascii="Arial" w:hAnsi="Arial" w:cs="David"/>
          <w:sz w:val="24"/>
          <w:szCs w:val="24"/>
          <w:rtl/>
        </w:rPr>
      </w:pPr>
      <w:r w:rsidRPr="00D63937">
        <w:rPr>
          <w:rFonts w:ascii="Arial" w:hAnsi="Arial" w:cs="David" w:hint="cs"/>
          <w:sz w:val="24"/>
          <w:szCs w:val="24"/>
          <w:rtl/>
        </w:rPr>
        <w:t xml:space="preserve">משרד העבודה והרווחה שם לו למטרה לקדם תעסוקת הורים יחידים אשר קיבלו </w:t>
      </w:r>
      <w:r w:rsidR="00716C24">
        <w:rPr>
          <w:rFonts w:ascii="Arial" w:hAnsi="Arial" w:cs="David" w:hint="cs"/>
          <w:sz w:val="24"/>
          <w:szCs w:val="24"/>
          <w:rtl/>
        </w:rPr>
        <w:t>או מקבלים</w:t>
      </w:r>
      <w:r w:rsidRPr="00D63937">
        <w:rPr>
          <w:rFonts w:ascii="Arial" w:hAnsi="Arial" w:cs="David" w:hint="cs"/>
          <w:sz w:val="24"/>
          <w:szCs w:val="24"/>
          <w:rtl/>
        </w:rPr>
        <w:t xml:space="preserve"> קצבאות הבטחת הכנסה או מזונות. לטובת קידו</w:t>
      </w:r>
      <w:r w:rsidR="007C61C0" w:rsidRPr="00D63937">
        <w:rPr>
          <w:rFonts w:ascii="Arial" w:hAnsi="Arial" w:cs="David" w:hint="cs"/>
          <w:sz w:val="24"/>
          <w:szCs w:val="24"/>
          <w:rtl/>
        </w:rPr>
        <w:t xml:space="preserve">ם מטרה זו </w:t>
      </w:r>
      <w:r w:rsidR="00BB2263" w:rsidRPr="00D63937">
        <w:rPr>
          <w:rFonts w:ascii="Arial" w:hAnsi="Arial" w:cs="David" w:hint="cs"/>
          <w:sz w:val="24"/>
          <w:szCs w:val="24"/>
          <w:rtl/>
        </w:rPr>
        <w:t xml:space="preserve">מתעדף המשרד את קבלתם של הורים יחידים למעונות היום ומסבסד את שהותם במסגרות המפוקחות ע"י המשרד. בנוסף,  </w:t>
      </w:r>
      <w:r w:rsidR="007C61C0" w:rsidRPr="00D63937">
        <w:rPr>
          <w:rFonts w:ascii="Arial" w:hAnsi="Arial" w:cs="David" w:hint="cs"/>
          <w:sz w:val="24"/>
          <w:szCs w:val="24"/>
          <w:rtl/>
        </w:rPr>
        <w:t>מפעיל המשרד שני נהלי מנכ"ל</w:t>
      </w:r>
      <w:r w:rsidR="00BB2263" w:rsidRPr="00D63937">
        <w:rPr>
          <w:rFonts w:ascii="Arial" w:hAnsi="Arial" w:cs="David" w:hint="cs"/>
          <w:sz w:val="24"/>
          <w:szCs w:val="24"/>
          <w:rtl/>
        </w:rPr>
        <w:t xml:space="preserve"> (</w:t>
      </w:r>
      <w:r w:rsidRPr="00D63937">
        <w:rPr>
          <w:rFonts w:ascii="Arial" w:hAnsi="Arial" w:cs="David" w:hint="cs"/>
          <w:sz w:val="24"/>
          <w:szCs w:val="24"/>
          <w:rtl/>
        </w:rPr>
        <w:t>"סל שעות גמיש" ו"מגבירות עבודה"</w:t>
      </w:r>
      <w:r w:rsidR="00BB2263" w:rsidRPr="00D63937">
        <w:rPr>
          <w:rFonts w:ascii="Arial" w:hAnsi="Arial" w:cs="David" w:hint="cs"/>
          <w:sz w:val="24"/>
          <w:szCs w:val="24"/>
          <w:rtl/>
        </w:rPr>
        <w:t>)</w:t>
      </w:r>
      <w:r w:rsidRPr="00D63937">
        <w:rPr>
          <w:rFonts w:ascii="Arial" w:hAnsi="Arial" w:cs="David" w:hint="cs"/>
          <w:sz w:val="24"/>
          <w:szCs w:val="24"/>
          <w:rtl/>
        </w:rPr>
        <w:t xml:space="preserve"> </w:t>
      </w:r>
      <w:r w:rsidR="00BB2263" w:rsidRPr="00D63937">
        <w:rPr>
          <w:rFonts w:ascii="Arial" w:hAnsi="Arial" w:cs="David" w:hint="cs"/>
          <w:sz w:val="24"/>
          <w:szCs w:val="24"/>
          <w:rtl/>
        </w:rPr>
        <w:t>לטובת</w:t>
      </w:r>
      <w:r w:rsidRPr="00D63937">
        <w:rPr>
          <w:rFonts w:ascii="Arial" w:hAnsi="Arial" w:cs="David" w:hint="cs"/>
          <w:sz w:val="24"/>
          <w:szCs w:val="24"/>
          <w:rtl/>
        </w:rPr>
        <w:t xml:space="preserve"> </w:t>
      </w:r>
      <w:r w:rsidR="00BB2263" w:rsidRPr="00D63937">
        <w:rPr>
          <w:rFonts w:ascii="Arial" w:hAnsi="Arial" w:cs="David" w:hint="cs"/>
          <w:sz w:val="24"/>
          <w:szCs w:val="24"/>
          <w:rtl/>
        </w:rPr>
        <w:t>סבסוד</w:t>
      </w:r>
      <w:r w:rsidRPr="00D63937">
        <w:rPr>
          <w:rFonts w:ascii="Arial" w:hAnsi="Arial" w:cs="David" w:hint="cs"/>
          <w:sz w:val="24"/>
          <w:szCs w:val="24"/>
          <w:rtl/>
        </w:rPr>
        <w:t xml:space="preserve"> טיפול בילדים להורים יחידים אשר חזרו לשוק העבודה או הגדילו באופן משמעותי את אחוז משרתם. </w:t>
      </w:r>
    </w:p>
    <w:p w:rsidR="009B11C6" w:rsidRPr="00804ED8" w:rsidRDefault="00BB2263" w:rsidP="00716C24">
      <w:pPr>
        <w:pStyle w:val="a7"/>
        <w:numPr>
          <w:ilvl w:val="1"/>
          <w:numId w:val="31"/>
        </w:numPr>
        <w:spacing w:before="120" w:after="200" w:line="360" w:lineRule="auto"/>
        <w:jc w:val="both"/>
        <w:rPr>
          <w:rFonts w:ascii="Arial" w:hAnsi="Arial"/>
          <w:sz w:val="24"/>
          <w:szCs w:val="24"/>
          <w:rtl/>
        </w:rPr>
      </w:pPr>
      <w:r w:rsidRPr="00D63937">
        <w:rPr>
          <w:rFonts w:ascii="Arial" w:hAnsi="Arial" w:cs="David" w:hint="cs"/>
          <w:sz w:val="24"/>
          <w:szCs w:val="24"/>
          <w:rtl/>
        </w:rPr>
        <w:t>כלל הנהלים, השירותים והתכניות המופעל</w:t>
      </w:r>
      <w:r w:rsidR="009B11C6" w:rsidRPr="00D63937">
        <w:rPr>
          <w:rFonts w:ascii="Arial" w:hAnsi="Arial" w:cs="David" w:hint="cs"/>
          <w:sz w:val="24"/>
          <w:szCs w:val="24"/>
          <w:rtl/>
        </w:rPr>
        <w:t>ים</w:t>
      </w:r>
      <w:r w:rsidRPr="00D63937">
        <w:rPr>
          <w:rFonts w:ascii="Arial" w:hAnsi="Arial" w:cs="David" w:hint="cs"/>
          <w:sz w:val="24"/>
          <w:szCs w:val="24"/>
          <w:rtl/>
        </w:rPr>
        <w:t xml:space="preserve"> היום לא נותנים מענה להורים </w:t>
      </w:r>
      <w:r w:rsidR="009B11C6" w:rsidRPr="00D63937">
        <w:rPr>
          <w:rFonts w:ascii="Arial" w:hAnsi="Arial" w:cs="David" w:hint="cs"/>
          <w:sz w:val="24"/>
          <w:szCs w:val="24"/>
          <w:rtl/>
        </w:rPr>
        <w:t>יחידים</w:t>
      </w:r>
      <w:r w:rsidRPr="00D63937">
        <w:rPr>
          <w:rFonts w:ascii="Arial" w:hAnsi="Arial" w:cs="David" w:hint="cs"/>
          <w:sz w:val="24"/>
          <w:szCs w:val="24"/>
          <w:rtl/>
        </w:rPr>
        <w:t xml:space="preserve"> לפעוטות שאינם עובדים ומעוניינים ל</w:t>
      </w:r>
      <w:r w:rsidR="00716C24">
        <w:rPr>
          <w:rFonts w:ascii="Arial" w:hAnsi="Arial" w:cs="David" w:hint="cs"/>
          <w:sz w:val="24"/>
          <w:szCs w:val="24"/>
          <w:rtl/>
        </w:rPr>
        <w:t>חזור</w:t>
      </w:r>
      <w:r w:rsidRPr="00D63937">
        <w:rPr>
          <w:rFonts w:ascii="Arial" w:hAnsi="Arial" w:cs="David" w:hint="cs"/>
          <w:sz w:val="24"/>
          <w:szCs w:val="24"/>
          <w:rtl/>
        </w:rPr>
        <w:t xml:space="preserve"> ל</w:t>
      </w:r>
      <w:r w:rsidR="00716C24">
        <w:rPr>
          <w:rFonts w:ascii="Arial" w:hAnsi="Arial" w:cs="David" w:hint="cs"/>
          <w:sz w:val="24"/>
          <w:szCs w:val="24"/>
          <w:rtl/>
        </w:rPr>
        <w:t>שוק העבודה</w:t>
      </w:r>
      <w:r w:rsidR="009B11C6" w:rsidRPr="00D63937">
        <w:rPr>
          <w:rFonts w:ascii="Arial" w:hAnsi="Arial" w:cs="David" w:hint="cs"/>
          <w:sz w:val="24"/>
          <w:szCs w:val="24"/>
          <w:rtl/>
        </w:rPr>
        <w:t>. כיום, קבלת דרגה המקנה הנחה למעון היום מותנית בשליחת שלושה תלושי שכר רצופים, דבר המצריך מההורה היחיד לשלם את שלושת חודשי התשלום הראשונים במלואם, תשלום המקשה מאוד ולעתים מונע  מהורים יחידים, המתמודדים ממילא עם קשיים כלכליים רבים, להכניס את ילדיהם למסגרת הטיפול בילדים</w:t>
      </w:r>
      <w:r w:rsidR="006C3CD4">
        <w:rPr>
          <w:rFonts w:ascii="Arial" w:hAnsi="Arial" w:cs="David" w:hint="cs"/>
          <w:sz w:val="24"/>
          <w:szCs w:val="24"/>
          <w:rtl/>
        </w:rPr>
        <w:t xml:space="preserve"> ובכך לאפשר להם לחפש או להתמיד במקום עבודה. </w:t>
      </w:r>
    </w:p>
    <w:p w:rsidR="00A86D07" w:rsidRPr="00D63937" w:rsidRDefault="009B11C6" w:rsidP="00FF7585">
      <w:pPr>
        <w:pStyle w:val="a7"/>
        <w:numPr>
          <w:ilvl w:val="1"/>
          <w:numId w:val="31"/>
        </w:numPr>
        <w:spacing w:before="120" w:after="200" w:line="360" w:lineRule="auto"/>
        <w:jc w:val="both"/>
        <w:rPr>
          <w:rFonts w:ascii="Arial" w:hAnsi="Arial" w:cs="David"/>
          <w:sz w:val="24"/>
          <w:szCs w:val="24"/>
          <w:rtl/>
        </w:rPr>
      </w:pPr>
      <w:r w:rsidRPr="00D63937">
        <w:rPr>
          <w:rFonts w:ascii="Arial" w:hAnsi="Arial" w:cs="David" w:hint="cs"/>
          <w:sz w:val="24"/>
          <w:szCs w:val="24"/>
          <w:rtl/>
        </w:rPr>
        <w:t xml:space="preserve">נושא זה </w:t>
      </w:r>
      <w:r w:rsidR="00804ED8" w:rsidRPr="00D63937">
        <w:rPr>
          <w:rFonts w:ascii="Arial" w:hAnsi="Arial" w:cs="David" w:hint="cs"/>
          <w:sz w:val="24"/>
          <w:szCs w:val="24"/>
          <w:rtl/>
        </w:rPr>
        <w:t xml:space="preserve">של </w:t>
      </w:r>
      <w:r w:rsidRPr="00D63937">
        <w:rPr>
          <w:rFonts w:ascii="Arial" w:hAnsi="Arial" w:cs="David" w:hint="cs"/>
          <w:sz w:val="24"/>
          <w:szCs w:val="24"/>
          <w:rtl/>
        </w:rPr>
        <w:t>זמן קבלת הדרגה להורים יחידים</w:t>
      </w:r>
      <w:r w:rsidR="00804ED8" w:rsidRPr="00D63937">
        <w:rPr>
          <w:rFonts w:ascii="Arial" w:hAnsi="Arial" w:cs="David" w:hint="cs"/>
          <w:sz w:val="24"/>
          <w:szCs w:val="24"/>
          <w:rtl/>
        </w:rPr>
        <w:t xml:space="preserve"> </w:t>
      </w:r>
      <w:r w:rsidRPr="00D63937">
        <w:rPr>
          <w:rFonts w:ascii="Arial" w:hAnsi="Arial" w:cs="David" w:hint="cs"/>
          <w:sz w:val="24"/>
          <w:szCs w:val="24"/>
          <w:rtl/>
        </w:rPr>
        <w:t xml:space="preserve">עלה רבות בהתייחסויות ופניות של גופים רבים הכוללים את וועדת מעמד האישה, פניות של חברות כנסת ועמותות העוסקות בתחום. </w:t>
      </w:r>
      <w:r w:rsidR="00804ED8" w:rsidRPr="00D63937">
        <w:rPr>
          <w:rFonts w:ascii="Arial" w:hAnsi="Arial" w:cs="David" w:hint="cs"/>
          <w:sz w:val="24"/>
          <w:szCs w:val="24"/>
          <w:rtl/>
        </w:rPr>
        <w:t>לאור זאת המשרד מעוניין לסייע להורים יחידים להתחיל ולהתמיד בעבודתם עוד בטרם קבלת דרגת הורים יחידים של האגף למעונות יום במשרד העבודה והרווחה</w:t>
      </w:r>
      <w:r w:rsidR="00A86D07" w:rsidRPr="00D63937">
        <w:rPr>
          <w:rFonts w:ascii="Arial" w:hAnsi="Arial" w:cs="David" w:hint="cs"/>
          <w:sz w:val="24"/>
          <w:szCs w:val="24"/>
          <w:rtl/>
        </w:rPr>
        <w:t xml:space="preserve">. </w:t>
      </w:r>
    </w:p>
    <w:p w:rsidR="006C3CD4" w:rsidRDefault="001B2748" w:rsidP="00FF7585">
      <w:pPr>
        <w:pStyle w:val="a7"/>
        <w:numPr>
          <w:ilvl w:val="1"/>
          <w:numId w:val="31"/>
        </w:numPr>
        <w:spacing w:before="120" w:after="200" w:line="360" w:lineRule="auto"/>
        <w:jc w:val="both"/>
        <w:rPr>
          <w:rFonts w:ascii="Arial" w:hAnsi="Arial" w:cs="David"/>
          <w:sz w:val="24"/>
          <w:szCs w:val="24"/>
        </w:rPr>
      </w:pPr>
      <w:r w:rsidRPr="00D63937">
        <w:rPr>
          <w:rFonts w:ascii="Arial" w:hAnsi="Arial" w:cs="David" w:hint="cs"/>
          <w:sz w:val="24"/>
          <w:szCs w:val="24"/>
          <w:rtl/>
        </w:rPr>
        <w:t>לשם כך, מעוניין המשרד</w:t>
      </w:r>
      <w:r w:rsidR="00804ED8" w:rsidRPr="00D63937">
        <w:rPr>
          <w:rFonts w:ascii="Arial" w:hAnsi="Arial" w:cs="David" w:hint="cs"/>
          <w:sz w:val="24"/>
          <w:szCs w:val="24"/>
          <w:rtl/>
        </w:rPr>
        <w:t xml:space="preserve"> </w:t>
      </w:r>
      <w:r w:rsidR="00A86D07">
        <w:rPr>
          <w:rFonts w:ascii="Arial" w:hAnsi="Arial" w:cs="David" w:hint="cs"/>
          <w:sz w:val="24"/>
          <w:szCs w:val="24"/>
          <w:rtl/>
        </w:rPr>
        <w:t xml:space="preserve">לצאת במיזם משותף עם עמותת </w:t>
      </w:r>
      <w:r w:rsidR="00A86D07" w:rsidRPr="00D63937">
        <w:rPr>
          <w:rFonts w:ascii="Arial" w:hAnsi="Arial" w:cs="David" w:hint="cs"/>
          <w:sz w:val="24"/>
          <w:szCs w:val="24"/>
          <w:rtl/>
        </w:rPr>
        <w:t xml:space="preserve">כתף לכתף שעניינו </w:t>
      </w:r>
      <w:r w:rsidR="006C3CD4">
        <w:rPr>
          <w:rFonts w:ascii="Arial" w:hAnsi="Arial" w:cs="David" w:hint="cs"/>
          <w:sz w:val="24"/>
          <w:szCs w:val="24"/>
          <w:rtl/>
        </w:rPr>
        <w:t xml:space="preserve">סיוע להורים יחידים לפעוטות לחזור לשוק העבודה ולהתמיד בו. </w:t>
      </w:r>
    </w:p>
    <w:p w:rsidR="00352209" w:rsidRDefault="00352209" w:rsidP="00352209">
      <w:pPr>
        <w:pStyle w:val="a7"/>
        <w:spacing w:before="120" w:after="200" w:line="360" w:lineRule="auto"/>
        <w:ind w:left="360"/>
        <w:jc w:val="both"/>
        <w:rPr>
          <w:rFonts w:ascii="Arial" w:hAnsi="Arial" w:cs="David"/>
          <w:b/>
          <w:bCs/>
          <w:sz w:val="24"/>
          <w:szCs w:val="24"/>
        </w:rPr>
      </w:pPr>
    </w:p>
    <w:p w:rsidR="00936766" w:rsidRDefault="00936766" w:rsidP="00FF7585">
      <w:pPr>
        <w:pStyle w:val="a7"/>
        <w:numPr>
          <w:ilvl w:val="0"/>
          <w:numId w:val="31"/>
        </w:numPr>
        <w:spacing w:before="120" w:after="200" w:line="360" w:lineRule="auto"/>
        <w:jc w:val="both"/>
        <w:rPr>
          <w:rFonts w:ascii="Arial" w:hAnsi="Arial" w:cs="David"/>
          <w:b/>
          <w:bCs/>
          <w:sz w:val="24"/>
          <w:szCs w:val="24"/>
        </w:rPr>
      </w:pPr>
      <w:r>
        <w:rPr>
          <w:rFonts w:ascii="Arial" w:hAnsi="Arial" w:cs="David" w:hint="cs"/>
          <w:b/>
          <w:bCs/>
          <w:sz w:val="24"/>
          <w:szCs w:val="24"/>
          <w:rtl/>
        </w:rPr>
        <w:t xml:space="preserve">על </w:t>
      </w:r>
      <w:r w:rsidRPr="00936766">
        <w:rPr>
          <w:rFonts w:ascii="Arial" w:hAnsi="Arial" w:cs="David" w:hint="cs"/>
          <w:b/>
          <w:bCs/>
          <w:sz w:val="24"/>
          <w:szCs w:val="24"/>
          <w:rtl/>
        </w:rPr>
        <w:t>התכנית</w:t>
      </w:r>
      <w:r>
        <w:rPr>
          <w:rFonts w:ascii="Arial" w:hAnsi="Arial" w:cs="David" w:hint="cs"/>
          <w:b/>
          <w:bCs/>
          <w:sz w:val="24"/>
          <w:szCs w:val="24"/>
          <w:rtl/>
        </w:rPr>
        <w:t xml:space="preserve"> </w:t>
      </w:r>
    </w:p>
    <w:p w:rsidR="00936766" w:rsidRDefault="00936766" w:rsidP="00FF7585">
      <w:pPr>
        <w:pStyle w:val="a7"/>
        <w:spacing w:before="120" w:after="200" w:line="360" w:lineRule="auto"/>
        <w:ind w:left="792"/>
        <w:jc w:val="both"/>
        <w:rPr>
          <w:rFonts w:ascii="Arial" w:hAnsi="Arial" w:cs="David"/>
          <w:sz w:val="24"/>
          <w:szCs w:val="24"/>
          <w:rtl/>
        </w:rPr>
      </w:pPr>
      <w:r>
        <w:rPr>
          <w:rFonts w:ascii="Arial" w:hAnsi="Arial" w:cs="David" w:hint="cs"/>
          <w:sz w:val="24"/>
          <w:szCs w:val="24"/>
          <w:rtl/>
        </w:rPr>
        <w:t>התכנית ת</w:t>
      </w:r>
      <w:r w:rsidR="001F14A1">
        <w:rPr>
          <w:rFonts w:ascii="Arial" w:hAnsi="Arial" w:cs="David" w:hint="cs"/>
          <w:sz w:val="24"/>
          <w:szCs w:val="24"/>
          <w:rtl/>
        </w:rPr>
        <w:t>י</w:t>
      </w:r>
      <w:r>
        <w:rPr>
          <w:rFonts w:ascii="Arial" w:hAnsi="Arial" w:cs="David" w:hint="cs"/>
          <w:sz w:val="24"/>
          <w:szCs w:val="24"/>
          <w:rtl/>
        </w:rPr>
        <w:t>תן מענה כולל לש</w:t>
      </w:r>
      <w:r w:rsidR="001F14A1">
        <w:rPr>
          <w:rFonts w:ascii="Arial" w:hAnsi="Arial" w:cs="David" w:hint="cs"/>
          <w:sz w:val="24"/>
          <w:szCs w:val="24"/>
          <w:rtl/>
        </w:rPr>
        <w:t xml:space="preserve">לוש </w:t>
      </w:r>
      <w:r>
        <w:rPr>
          <w:rFonts w:ascii="Arial" w:hAnsi="Arial" w:cs="David" w:hint="cs"/>
          <w:sz w:val="24"/>
          <w:szCs w:val="24"/>
          <w:rtl/>
        </w:rPr>
        <w:t>בעיות העיקריות העומדות בפני הורים לפעוטות שאינם עובדים:</w:t>
      </w:r>
    </w:p>
    <w:p w:rsidR="00936766" w:rsidRDefault="00936766" w:rsidP="00716C24">
      <w:pPr>
        <w:pStyle w:val="a7"/>
        <w:numPr>
          <w:ilvl w:val="1"/>
          <w:numId w:val="31"/>
        </w:numPr>
        <w:spacing w:before="120" w:after="200" w:line="360" w:lineRule="auto"/>
        <w:jc w:val="both"/>
        <w:rPr>
          <w:rFonts w:ascii="Arial" w:hAnsi="Arial" w:cs="David"/>
          <w:sz w:val="24"/>
          <w:szCs w:val="24"/>
        </w:rPr>
      </w:pPr>
      <w:r>
        <w:rPr>
          <w:rFonts w:ascii="Arial" w:hAnsi="Arial" w:cs="David" w:hint="cs"/>
          <w:sz w:val="24"/>
          <w:szCs w:val="24"/>
          <w:rtl/>
        </w:rPr>
        <w:t xml:space="preserve">ייעוץ, ליווי ותמיכה בהשמה- משתתפי התכנית </w:t>
      </w:r>
      <w:r w:rsidR="00395E15">
        <w:rPr>
          <w:rFonts w:ascii="Arial" w:hAnsi="Arial" w:cs="David" w:hint="cs"/>
          <w:sz w:val="24"/>
          <w:szCs w:val="24"/>
          <w:rtl/>
        </w:rPr>
        <w:t xml:space="preserve">ילוו ע"י רכזות התכנית לאורך תהליך החזרה לעבודה: </w:t>
      </w:r>
      <w:r>
        <w:rPr>
          <w:rFonts w:ascii="Arial" w:hAnsi="Arial" w:cs="David" w:hint="cs"/>
          <w:sz w:val="24"/>
          <w:szCs w:val="24"/>
          <w:rtl/>
        </w:rPr>
        <w:t xml:space="preserve">יופנו </w:t>
      </w:r>
      <w:r w:rsidR="00395E15">
        <w:rPr>
          <w:rFonts w:ascii="Arial" w:hAnsi="Arial" w:cs="David" w:hint="cs"/>
          <w:sz w:val="24"/>
          <w:szCs w:val="24"/>
          <w:rtl/>
        </w:rPr>
        <w:t xml:space="preserve">על ידן </w:t>
      </w:r>
      <w:r>
        <w:rPr>
          <w:rFonts w:ascii="Arial" w:hAnsi="Arial" w:cs="David" w:hint="cs"/>
          <w:sz w:val="24"/>
          <w:szCs w:val="24"/>
          <w:rtl/>
        </w:rPr>
        <w:t xml:space="preserve">לתכניות תעסוקה המיועדות להורים יחידים בקרב אוכלוסיות יעד שונות או יקבלו הכוונה וייעוץ ממשאבי התכנית </w:t>
      </w:r>
      <w:r w:rsidR="00395E15">
        <w:rPr>
          <w:rFonts w:ascii="Arial" w:hAnsi="Arial" w:cs="David" w:hint="cs"/>
          <w:sz w:val="24"/>
          <w:szCs w:val="24"/>
          <w:rtl/>
        </w:rPr>
        <w:t>(</w:t>
      </w:r>
      <w:r>
        <w:rPr>
          <w:rFonts w:ascii="Arial" w:hAnsi="Arial" w:cs="David" w:hint="cs"/>
          <w:sz w:val="24"/>
          <w:szCs w:val="24"/>
          <w:rtl/>
        </w:rPr>
        <w:t>ליווי של עו"ס/ פסיכולוג תעסוקתי</w:t>
      </w:r>
      <w:r w:rsidR="00395E15">
        <w:rPr>
          <w:rFonts w:ascii="Arial" w:hAnsi="Arial" w:cs="David" w:hint="cs"/>
          <w:sz w:val="24"/>
          <w:szCs w:val="24"/>
          <w:rtl/>
        </w:rPr>
        <w:t xml:space="preserve">) בהמשך יסייעו יוודאו התאמה התמדה </w:t>
      </w:r>
      <w:r w:rsidR="00716C24">
        <w:rPr>
          <w:rFonts w:ascii="Arial" w:hAnsi="Arial" w:cs="David" w:hint="cs"/>
          <w:sz w:val="24"/>
          <w:szCs w:val="24"/>
          <w:rtl/>
        </w:rPr>
        <w:t xml:space="preserve">והתמדה </w:t>
      </w:r>
      <w:r w:rsidR="00395E15">
        <w:rPr>
          <w:rFonts w:ascii="Arial" w:hAnsi="Arial" w:cs="David" w:hint="cs"/>
          <w:sz w:val="24"/>
          <w:szCs w:val="24"/>
          <w:rtl/>
        </w:rPr>
        <w:t>בתכנית</w:t>
      </w:r>
      <w:r w:rsidR="00716C24">
        <w:rPr>
          <w:rFonts w:ascii="Arial" w:hAnsi="Arial" w:cs="David" w:hint="cs"/>
          <w:sz w:val="24"/>
          <w:szCs w:val="24"/>
          <w:rtl/>
        </w:rPr>
        <w:t xml:space="preserve"> התעסוקתית</w:t>
      </w:r>
      <w:r w:rsidR="00395E15">
        <w:rPr>
          <w:rFonts w:ascii="Arial" w:hAnsi="Arial" w:cs="David" w:hint="cs"/>
          <w:sz w:val="24"/>
          <w:szCs w:val="24"/>
          <w:rtl/>
        </w:rPr>
        <w:t xml:space="preserve">, </w:t>
      </w:r>
      <w:r w:rsidR="00716C24">
        <w:rPr>
          <w:rFonts w:ascii="Arial" w:hAnsi="Arial" w:cs="David" w:hint="cs"/>
          <w:sz w:val="24"/>
          <w:szCs w:val="24"/>
          <w:rtl/>
        </w:rPr>
        <w:t xml:space="preserve">וככל שיעלו יסירו </w:t>
      </w:r>
      <w:r w:rsidR="00395E15">
        <w:rPr>
          <w:rFonts w:ascii="Arial" w:hAnsi="Arial" w:cs="David" w:hint="cs"/>
          <w:sz w:val="24"/>
          <w:szCs w:val="24"/>
          <w:rtl/>
        </w:rPr>
        <w:t xml:space="preserve">חסמים ויוודאו התמדה בעבודה. </w:t>
      </w:r>
    </w:p>
    <w:p w:rsidR="00936766" w:rsidRDefault="00936766" w:rsidP="00FF7585">
      <w:pPr>
        <w:pStyle w:val="a7"/>
        <w:numPr>
          <w:ilvl w:val="1"/>
          <w:numId w:val="31"/>
        </w:numPr>
        <w:spacing w:before="120" w:after="200" w:line="360" w:lineRule="auto"/>
        <w:jc w:val="both"/>
        <w:rPr>
          <w:rFonts w:ascii="Arial" w:hAnsi="Arial" w:cs="David"/>
          <w:sz w:val="24"/>
          <w:szCs w:val="24"/>
        </w:rPr>
      </w:pPr>
      <w:r w:rsidRPr="006F6637">
        <w:rPr>
          <w:rFonts w:ascii="Arial" w:hAnsi="Arial" w:cs="David" w:hint="cs"/>
          <w:sz w:val="24"/>
          <w:szCs w:val="24"/>
          <w:rtl/>
        </w:rPr>
        <w:t xml:space="preserve">מתן מענק גישור </w:t>
      </w:r>
      <w:r>
        <w:rPr>
          <w:rFonts w:ascii="Arial" w:hAnsi="Arial" w:cs="David" w:hint="cs"/>
          <w:sz w:val="24"/>
          <w:szCs w:val="24"/>
          <w:rtl/>
        </w:rPr>
        <w:t xml:space="preserve">לתשלום למעונות יום עד לקבלת דרגה ממעונות יום. כל משתתפת תקבל סיוע בסך 1,500 ₪ לחודש למשך שלושה חודשים. הסיוע ישולם ישירות למעון היום בו נמצא הילד של משתתפת התכנית. </w:t>
      </w:r>
    </w:p>
    <w:p w:rsidR="00936766" w:rsidRDefault="00936766" w:rsidP="00FF7585">
      <w:pPr>
        <w:pStyle w:val="a7"/>
        <w:numPr>
          <w:ilvl w:val="1"/>
          <w:numId w:val="31"/>
        </w:numPr>
        <w:spacing w:before="120" w:after="200" w:line="360" w:lineRule="auto"/>
        <w:jc w:val="both"/>
        <w:rPr>
          <w:rFonts w:ascii="Arial" w:hAnsi="Arial" w:cs="David"/>
          <w:sz w:val="24"/>
          <w:szCs w:val="24"/>
        </w:rPr>
      </w:pPr>
      <w:r>
        <w:rPr>
          <w:rFonts w:ascii="Arial" w:hAnsi="Arial" w:cs="David" w:hint="cs"/>
          <w:sz w:val="24"/>
          <w:szCs w:val="24"/>
          <w:rtl/>
        </w:rPr>
        <w:lastRenderedPageBreak/>
        <w:t xml:space="preserve">סיוע באתגרים בירוקרטים הכוללים רישום לקבל דרגה למעונות יום, קבלת מיוחדת ל"מגבירות עבודה" ויידוע בתכניות וזכויות נוספות כגון "סל שעות גמיש" ועוד. </w:t>
      </w:r>
    </w:p>
    <w:p w:rsidR="00055E62" w:rsidRDefault="001F14A1" w:rsidP="00FF7585">
      <w:pPr>
        <w:spacing w:before="120" w:after="200" w:line="360" w:lineRule="auto"/>
        <w:ind w:left="360"/>
        <w:jc w:val="both"/>
        <w:rPr>
          <w:rFonts w:ascii="Arial" w:hAnsi="Arial"/>
          <w:sz w:val="24"/>
          <w:szCs w:val="24"/>
          <w:rtl/>
        </w:rPr>
      </w:pPr>
      <w:r>
        <w:rPr>
          <w:rFonts w:ascii="Arial" w:hAnsi="Arial" w:hint="cs"/>
          <w:sz w:val="24"/>
          <w:szCs w:val="24"/>
          <w:rtl/>
        </w:rPr>
        <w:t>משתתפות התכנית ייבחרו לאחר תהליך מיון</w:t>
      </w:r>
      <w:r w:rsidR="00395E15">
        <w:rPr>
          <w:rFonts w:ascii="Arial" w:hAnsi="Arial" w:hint="cs"/>
          <w:sz w:val="24"/>
          <w:szCs w:val="24"/>
          <w:rtl/>
        </w:rPr>
        <w:t>. יבוצע סינון ראשונ</w:t>
      </w:r>
      <w:r w:rsidR="00FF7585">
        <w:rPr>
          <w:rFonts w:ascii="Arial" w:hAnsi="Arial" w:hint="cs"/>
          <w:sz w:val="24"/>
          <w:szCs w:val="24"/>
          <w:rtl/>
        </w:rPr>
        <w:t>י של הנשים ע"פ הקריטריונים הבאים:</w:t>
      </w:r>
      <w:r w:rsidR="00395E15">
        <w:rPr>
          <w:rFonts w:ascii="Arial" w:hAnsi="Arial"/>
          <w:sz w:val="24"/>
          <w:szCs w:val="24"/>
        </w:rPr>
        <w:t xml:space="preserve"> </w:t>
      </w:r>
      <w:r w:rsidR="00395E15">
        <w:rPr>
          <w:rFonts w:ascii="Arial" w:hAnsi="Arial" w:hint="cs"/>
          <w:sz w:val="24"/>
          <w:szCs w:val="24"/>
          <w:rtl/>
        </w:rPr>
        <w:t xml:space="preserve"> </w:t>
      </w:r>
      <w:r w:rsidR="00055E62" w:rsidRPr="00395E15">
        <w:rPr>
          <w:rFonts w:ascii="Arial" w:hAnsi="Arial"/>
          <w:color w:val="000000"/>
          <w:sz w:val="24"/>
          <w:szCs w:val="24"/>
          <w:rtl/>
        </w:rPr>
        <w:t>אם חד הורית</w:t>
      </w:r>
      <w:r w:rsidR="00395E15" w:rsidRPr="00395E15">
        <w:rPr>
          <w:rFonts w:ascii="Arial" w:hAnsi="Arial" w:hint="cs"/>
          <w:color w:val="000000"/>
          <w:sz w:val="24"/>
          <w:szCs w:val="24"/>
          <w:rtl/>
        </w:rPr>
        <w:t xml:space="preserve"> אשר אינה עובדת</w:t>
      </w:r>
      <w:r w:rsidR="00055E62" w:rsidRPr="00395E15">
        <w:rPr>
          <w:rFonts w:ascii="Arial" w:hAnsi="Arial"/>
          <w:color w:val="000000"/>
          <w:sz w:val="24"/>
          <w:szCs w:val="24"/>
          <w:rtl/>
        </w:rPr>
        <w:t xml:space="preserve"> לילד בגיל מעון</w:t>
      </w:r>
      <w:r w:rsidR="00395E15" w:rsidRPr="00395E15">
        <w:rPr>
          <w:rFonts w:ascii="Arial" w:hAnsi="Arial" w:hint="cs"/>
          <w:color w:val="000000"/>
          <w:sz w:val="24"/>
          <w:szCs w:val="24"/>
          <w:rtl/>
        </w:rPr>
        <w:t xml:space="preserve"> ללא דירוג תמ"ת, ללא השמה משירות הרווחה ובעלת רצון להשתלב בשוק התעסוקה. </w:t>
      </w:r>
    </w:p>
    <w:p w:rsidR="00FF7585" w:rsidRPr="00352209" w:rsidRDefault="00FF7585" w:rsidP="00FF7585">
      <w:pPr>
        <w:spacing w:before="120" w:after="200" w:line="360" w:lineRule="auto"/>
        <w:ind w:left="360"/>
        <w:jc w:val="both"/>
        <w:rPr>
          <w:rFonts w:ascii="Arial" w:hAnsi="Arial"/>
          <w:sz w:val="24"/>
          <w:szCs w:val="24"/>
        </w:rPr>
      </w:pPr>
      <w:r w:rsidRPr="00352209">
        <w:rPr>
          <w:rFonts w:ascii="Arial" w:hAnsi="Arial" w:hint="cs"/>
          <w:sz w:val="24"/>
          <w:szCs w:val="24"/>
          <w:rtl/>
        </w:rPr>
        <w:t>תהליך הבדיקה יכלול את השלבים הבאים:</w:t>
      </w:r>
    </w:p>
    <w:p w:rsidR="00EA0EF7" w:rsidRDefault="00EA0EF7" w:rsidP="00FF7585">
      <w:pPr>
        <w:pStyle w:val="NormalWeb"/>
        <w:numPr>
          <w:ilvl w:val="0"/>
          <w:numId w:val="33"/>
        </w:numPr>
        <w:bidi/>
        <w:spacing w:line="360" w:lineRule="auto"/>
        <w:jc w:val="both"/>
        <w:rPr>
          <w:rFonts w:ascii="Arial" w:hAnsi="Arial" w:cs="David"/>
          <w:color w:val="000000"/>
        </w:rPr>
      </w:pPr>
      <w:r>
        <w:rPr>
          <w:rFonts w:ascii="Arial" w:hAnsi="Arial" w:cs="David" w:hint="cs"/>
          <w:color w:val="000000"/>
          <w:rtl/>
        </w:rPr>
        <w:t>אבחון ראשוני על ידי רכזות התעסוקה: בחינת טפסים, אימות הנתונים ובדיקה יבשה של הטפסים.</w:t>
      </w:r>
    </w:p>
    <w:p w:rsidR="00EA0EF7" w:rsidRDefault="00EA0EF7" w:rsidP="00FF7585">
      <w:pPr>
        <w:pStyle w:val="NormalWeb"/>
        <w:numPr>
          <w:ilvl w:val="0"/>
          <w:numId w:val="33"/>
        </w:numPr>
        <w:bidi/>
        <w:spacing w:line="360" w:lineRule="auto"/>
        <w:jc w:val="both"/>
        <w:rPr>
          <w:rFonts w:ascii="Arial" w:hAnsi="Arial" w:cs="David"/>
          <w:color w:val="000000"/>
        </w:rPr>
      </w:pPr>
      <w:r w:rsidRPr="00EA0EF7">
        <w:rPr>
          <w:rFonts w:ascii="Arial" w:hAnsi="Arial" w:cs="David" w:hint="cs"/>
          <w:color w:val="000000"/>
          <w:rtl/>
        </w:rPr>
        <w:t>שיחת אינטייק לבחינת מוטיבציה של האישה לשילוב בתעסוקה  ו</w:t>
      </w:r>
      <w:r w:rsidRPr="00EA0EF7">
        <w:rPr>
          <w:rFonts w:ascii="Arial" w:hAnsi="Arial" w:cs="David"/>
          <w:color w:val="000000"/>
          <w:rtl/>
        </w:rPr>
        <w:t>היכולת</w:t>
      </w:r>
      <w:r>
        <w:rPr>
          <w:rFonts w:ascii="Arial" w:hAnsi="Arial" w:cs="David" w:hint="cs"/>
          <w:color w:val="000000"/>
          <w:rtl/>
        </w:rPr>
        <w:t xml:space="preserve"> הכלכלית</w:t>
      </w:r>
      <w:r w:rsidRPr="00EA0EF7">
        <w:rPr>
          <w:rFonts w:ascii="Arial" w:hAnsi="Arial" w:cs="David"/>
          <w:color w:val="000000"/>
          <w:rtl/>
        </w:rPr>
        <w:t xml:space="preserve"> שלה לעמוד בתשלומי ההפרש לאחר הסיוע שלנו.</w:t>
      </w:r>
    </w:p>
    <w:p w:rsidR="00EA0EF7" w:rsidRDefault="00055E62" w:rsidP="00FF7585">
      <w:pPr>
        <w:pStyle w:val="NormalWeb"/>
        <w:numPr>
          <w:ilvl w:val="0"/>
          <w:numId w:val="33"/>
        </w:numPr>
        <w:bidi/>
        <w:spacing w:line="360" w:lineRule="auto"/>
        <w:jc w:val="both"/>
        <w:rPr>
          <w:rFonts w:ascii="Arial" w:hAnsi="Arial" w:cs="David"/>
          <w:color w:val="000000"/>
        </w:rPr>
      </w:pPr>
      <w:r w:rsidRPr="00055E62">
        <w:rPr>
          <w:rFonts w:ascii="Arial" w:hAnsi="Arial" w:cs="David" w:hint="cs"/>
          <w:color w:val="000000"/>
          <w:rtl/>
        </w:rPr>
        <w:t>הפנייה ו</w:t>
      </w:r>
      <w:r>
        <w:rPr>
          <w:rFonts w:ascii="Arial" w:hAnsi="Arial" w:cs="David" w:hint="cs"/>
          <w:color w:val="000000"/>
          <w:rtl/>
        </w:rPr>
        <w:t>שיחה עם הגורם המלווה (</w:t>
      </w:r>
      <w:r w:rsidR="00EA0EF7" w:rsidRPr="00055E62">
        <w:rPr>
          <w:rFonts w:ascii="Arial" w:hAnsi="Arial" w:cs="David"/>
          <w:color w:val="000000"/>
          <w:rtl/>
        </w:rPr>
        <w:t xml:space="preserve">עו"ס משפחה, </w:t>
      </w:r>
      <w:r>
        <w:rPr>
          <w:rFonts w:ascii="Arial" w:hAnsi="Arial" w:cs="David"/>
          <w:color w:val="000000"/>
          <w:rtl/>
        </w:rPr>
        <w:t>מלווה תעסוקתית</w:t>
      </w:r>
      <w:r w:rsidR="00FF7585">
        <w:rPr>
          <w:rFonts w:ascii="Arial" w:hAnsi="Arial" w:cs="David" w:hint="cs"/>
          <w:color w:val="000000"/>
          <w:rtl/>
        </w:rPr>
        <w:t>/</w:t>
      </w:r>
      <w:r>
        <w:rPr>
          <w:rFonts w:ascii="Arial" w:hAnsi="Arial" w:cs="David"/>
          <w:color w:val="000000"/>
          <w:rtl/>
        </w:rPr>
        <w:t xml:space="preserve"> מרכז תעסוקה </w:t>
      </w:r>
      <w:r>
        <w:rPr>
          <w:rFonts w:ascii="Arial" w:hAnsi="Arial" w:cs="David" w:hint="cs"/>
          <w:color w:val="000000"/>
          <w:rtl/>
        </w:rPr>
        <w:t>לקבלת חוו"ד מאיש מקצוע על מוטיבציה של האישה לתהליך</w:t>
      </w:r>
      <w:r w:rsidR="00FF7585">
        <w:rPr>
          <w:rFonts w:ascii="Arial" w:hAnsi="Arial" w:cs="David" w:hint="cs"/>
          <w:color w:val="000000"/>
          <w:rtl/>
        </w:rPr>
        <w:t>.</w:t>
      </w:r>
    </w:p>
    <w:p w:rsidR="00EA0EF7" w:rsidRPr="00055E62" w:rsidRDefault="00055E62" w:rsidP="00FF7585">
      <w:pPr>
        <w:pStyle w:val="NormalWeb"/>
        <w:numPr>
          <w:ilvl w:val="0"/>
          <w:numId w:val="33"/>
        </w:numPr>
        <w:bidi/>
        <w:spacing w:line="360" w:lineRule="auto"/>
        <w:jc w:val="both"/>
        <w:rPr>
          <w:rFonts w:ascii="Arial" w:hAnsi="Arial" w:cs="David"/>
          <w:color w:val="000000"/>
          <w:rtl/>
        </w:rPr>
      </w:pPr>
      <w:r w:rsidRPr="00055E62">
        <w:rPr>
          <w:rFonts w:ascii="Arial" w:hAnsi="Arial" w:cs="David" w:hint="cs"/>
          <w:color w:val="000000"/>
          <w:rtl/>
        </w:rPr>
        <w:t>בדיקה מול מעונות היום</w:t>
      </w:r>
      <w:r w:rsidR="00EA0EF7" w:rsidRPr="00055E62">
        <w:rPr>
          <w:rFonts w:ascii="Arial" w:hAnsi="Arial" w:cs="David"/>
          <w:color w:val="000000"/>
          <w:rtl/>
        </w:rPr>
        <w:t xml:space="preserve"> לוודא כי אין חוב עבר שנצבר ושתשלומי המענק ישולמו עבור החודש הנוכחי ולא </w:t>
      </w:r>
      <w:r>
        <w:rPr>
          <w:rFonts w:ascii="Arial" w:hAnsi="Arial" w:cs="David" w:hint="cs"/>
          <w:color w:val="000000"/>
          <w:rtl/>
        </w:rPr>
        <w:t>עבור סגירת חובות.</w:t>
      </w:r>
    </w:p>
    <w:p w:rsidR="003070F8" w:rsidRPr="006F6637" w:rsidRDefault="003070F8" w:rsidP="00FF7585">
      <w:pPr>
        <w:pStyle w:val="a7"/>
        <w:numPr>
          <w:ilvl w:val="0"/>
          <w:numId w:val="31"/>
        </w:numPr>
        <w:spacing w:before="120" w:after="200" w:line="360" w:lineRule="auto"/>
        <w:jc w:val="both"/>
        <w:rPr>
          <w:rFonts w:ascii="Arial" w:hAnsi="Arial" w:cs="David"/>
          <w:b/>
          <w:bCs/>
          <w:sz w:val="24"/>
          <w:szCs w:val="24"/>
          <w:rtl/>
        </w:rPr>
      </w:pPr>
      <w:r>
        <w:rPr>
          <w:rFonts w:ascii="Arial" w:hAnsi="Arial" w:cs="David" w:hint="cs"/>
          <w:b/>
          <w:bCs/>
          <w:sz w:val="24"/>
          <w:szCs w:val="24"/>
          <w:rtl/>
        </w:rPr>
        <w:t>יעדים ומדדים</w:t>
      </w:r>
    </w:p>
    <w:p w:rsidR="003070F8" w:rsidRPr="006F6637" w:rsidRDefault="003070F8" w:rsidP="00521F0F">
      <w:pPr>
        <w:pStyle w:val="a7"/>
        <w:numPr>
          <w:ilvl w:val="1"/>
          <w:numId w:val="31"/>
        </w:numPr>
        <w:spacing w:before="120" w:after="200" w:line="360" w:lineRule="auto"/>
        <w:jc w:val="both"/>
        <w:rPr>
          <w:rFonts w:ascii="Arial" w:hAnsi="Arial" w:cs="David"/>
          <w:sz w:val="24"/>
          <w:szCs w:val="24"/>
        </w:rPr>
      </w:pPr>
      <w:r w:rsidRPr="006F6637">
        <w:rPr>
          <w:rFonts w:ascii="Arial" w:hAnsi="Arial" w:cs="David" w:hint="cs"/>
          <w:sz w:val="24"/>
          <w:szCs w:val="24"/>
          <w:rtl/>
        </w:rPr>
        <w:t>מתן מענה ל-</w:t>
      </w:r>
      <w:r w:rsidR="00521F0F">
        <w:rPr>
          <w:rFonts w:ascii="Arial" w:hAnsi="Arial" w:cs="David" w:hint="cs"/>
          <w:sz w:val="24"/>
          <w:szCs w:val="24"/>
          <w:rtl/>
        </w:rPr>
        <w:t>250</w:t>
      </w:r>
      <w:r w:rsidRPr="006F6637">
        <w:rPr>
          <w:rFonts w:ascii="Arial" w:hAnsi="Arial" w:cs="David" w:hint="cs"/>
          <w:sz w:val="24"/>
          <w:szCs w:val="24"/>
          <w:rtl/>
        </w:rPr>
        <w:t xml:space="preserve"> נשים בשנ</w:t>
      </w:r>
      <w:r w:rsidR="00521F0F">
        <w:rPr>
          <w:rFonts w:ascii="Arial" w:hAnsi="Arial" w:cs="David" w:hint="cs"/>
          <w:sz w:val="24"/>
          <w:szCs w:val="24"/>
          <w:rtl/>
        </w:rPr>
        <w:t>ה.</w:t>
      </w:r>
    </w:p>
    <w:p w:rsidR="003070F8" w:rsidRDefault="003070F8" w:rsidP="00FF7585">
      <w:pPr>
        <w:pStyle w:val="a7"/>
        <w:numPr>
          <w:ilvl w:val="1"/>
          <w:numId w:val="31"/>
        </w:numPr>
        <w:spacing w:before="120" w:after="200" w:line="360" w:lineRule="auto"/>
        <w:jc w:val="both"/>
        <w:rPr>
          <w:rFonts w:ascii="Arial" w:hAnsi="Arial" w:cs="David"/>
          <w:sz w:val="24"/>
          <w:szCs w:val="24"/>
        </w:rPr>
      </w:pPr>
      <w:r w:rsidRPr="006F6637">
        <w:rPr>
          <w:rFonts w:ascii="Arial" w:hAnsi="Arial" w:cs="David" w:hint="cs"/>
          <w:sz w:val="24"/>
          <w:szCs w:val="24"/>
          <w:rtl/>
        </w:rPr>
        <w:t xml:space="preserve">שילוב 85% מהנשים בתכנית </w:t>
      </w:r>
      <w:r>
        <w:rPr>
          <w:rFonts w:ascii="Arial" w:hAnsi="Arial" w:cs="David" w:hint="cs"/>
          <w:sz w:val="24"/>
          <w:szCs w:val="24"/>
          <w:rtl/>
        </w:rPr>
        <w:t xml:space="preserve"> בתעסוקה</w:t>
      </w:r>
      <w:r w:rsidRPr="006F6637">
        <w:rPr>
          <w:rFonts w:ascii="Arial" w:hAnsi="Arial" w:cs="David" w:hint="cs"/>
          <w:sz w:val="24"/>
          <w:szCs w:val="24"/>
          <w:rtl/>
        </w:rPr>
        <w:t xml:space="preserve"> במשך</w:t>
      </w:r>
      <w:r w:rsidR="00521F0F">
        <w:rPr>
          <w:rFonts w:ascii="Arial" w:hAnsi="Arial" w:cs="David" w:hint="cs"/>
          <w:sz w:val="24"/>
          <w:szCs w:val="24"/>
          <w:rtl/>
        </w:rPr>
        <w:t xml:space="preserve"> </w:t>
      </w:r>
      <w:r w:rsidR="002367D4">
        <w:rPr>
          <w:rFonts w:ascii="Arial" w:hAnsi="Arial" w:cs="David" w:hint="cs"/>
          <w:sz w:val="24"/>
          <w:szCs w:val="24"/>
          <w:rtl/>
        </w:rPr>
        <w:t>7</w:t>
      </w:r>
      <w:r w:rsidRPr="006F6637">
        <w:rPr>
          <w:rFonts w:ascii="Arial" w:hAnsi="Arial" w:cs="David" w:hint="cs"/>
          <w:sz w:val="24"/>
          <w:szCs w:val="24"/>
          <w:rtl/>
        </w:rPr>
        <w:t xml:space="preserve"> חודשים מתוך 12 חודשי התכנית לפחות.</w:t>
      </w:r>
    </w:p>
    <w:p w:rsidR="003070F8" w:rsidRPr="00C46D78" w:rsidRDefault="003070F8" w:rsidP="00FF7585">
      <w:pPr>
        <w:pStyle w:val="a7"/>
        <w:numPr>
          <w:ilvl w:val="1"/>
          <w:numId w:val="31"/>
        </w:numPr>
        <w:spacing w:before="120" w:after="200" w:line="360" w:lineRule="auto"/>
        <w:jc w:val="both"/>
        <w:rPr>
          <w:rFonts w:ascii="Arial" w:hAnsi="Arial" w:cs="David"/>
          <w:sz w:val="24"/>
          <w:szCs w:val="24"/>
          <w:rtl/>
        </w:rPr>
      </w:pPr>
      <w:r w:rsidRPr="00C46D78">
        <w:rPr>
          <w:rFonts w:ascii="Arial" w:hAnsi="Arial" w:cs="David" w:hint="cs"/>
          <w:sz w:val="24"/>
          <w:szCs w:val="24"/>
          <w:rtl/>
        </w:rPr>
        <w:t xml:space="preserve">שילוב 70% ממשתתפות התכנית בלפחות 50% משרה. </w:t>
      </w:r>
    </w:p>
    <w:p w:rsidR="00055E62" w:rsidRDefault="003070F8" w:rsidP="00FF7585">
      <w:pPr>
        <w:pStyle w:val="a7"/>
        <w:numPr>
          <w:ilvl w:val="1"/>
          <w:numId w:val="31"/>
        </w:numPr>
        <w:spacing w:before="120" w:after="200" w:line="360" w:lineRule="auto"/>
        <w:jc w:val="both"/>
        <w:rPr>
          <w:rFonts w:ascii="Arial" w:hAnsi="Arial" w:cs="David"/>
          <w:sz w:val="24"/>
          <w:szCs w:val="24"/>
        </w:rPr>
      </w:pPr>
      <w:r w:rsidRPr="00C46D78">
        <w:rPr>
          <w:rFonts w:ascii="Arial" w:hAnsi="Arial" w:cs="David" w:hint="cs"/>
          <w:sz w:val="24"/>
          <w:szCs w:val="24"/>
          <w:rtl/>
        </w:rPr>
        <w:t>מימוש זכאות של דירוג מעונות יום ל- 70% מהמשתתפות בתכנית. מימוש זכאות של תכנית "מגבירות עבודה" ל- 70% מהמשתתפות בתכנית</w:t>
      </w:r>
      <w:r>
        <w:rPr>
          <w:rFonts w:ascii="Arial" w:hAnsi="Arial" w:cs="David" w:hint="cs"/>
          <w:sz w:val="24"/>
          <w:szCs w:val="24"/>
          <w:rtl/>
        </w:rPr>
        <w:t xml:space="preserve"> העומדות בקריטריונים</w:t>
      </w:r>
      <w:r w:rsidR="00352209">
        <w:rPr>
          <w:rFonts w:ascii="Arial" w:hAnsi="Arial" w:cs="David" w:hint="cs"/>
          <w:sz w:val="24"/>
          <w:szCs w:val="24"/>
          <w:rtl/>
        </w:rPr>
        <w:t>.</w:t>
      </w:r>
    </w:p>
    <w:p w:rsidR="00352209" w:rsidRDefault="00352209" w:rsidP="00352209">
      <w:pPr>
        <w:pStyle w:val="a7"/>
        <w:spacing w:before="120" w:after="200" w:line="360" w:lineRule="auto"/>
        <w:ind w:left="360"/>
        <w:jc w:val="both"/>
        <w:rPr>
          <w:rFonts w:ascii="Arial" w:hAnsi="Arial" w:cs="David"/>
          <w:b/>
          <w:bCs/>
          <w:sz w:val="24"/>
          <w:szCs w:val="24"/>
        </w:rPr>
      </w:pPr>
    </w:p>
    <w:p w:rsidR="004D1632" w:rsidRPr="006F6637" w:rsidRDefault="00E77DC6" w:rsidP="00FF7585">
      <w:pPr>
        <w:pStyle w:val="a7"/>
        <w:numPr>
          <w:ilvl w:val="0"/>
          <w:numId w:val="31"/>
        </w:numPr>
        <w:spacing w:before="120" w:after="200" w:line="360" w:lineRule="auto"/>
        <w:jc w:val="both"/>
        <w:rPr>
          <w:rFonts w:ascii="Arial" w:hAnsi="Arial" w:cs="David"/>
          <w:b/>
          <w:bCs/>
          <w:sz w:val="24"/>
          <w:szCs w:val="24"/>
          <w:rtl/>
        </w:rPr>
      </w:pPr>
      <w:r w:rsidRPr="006F6637">
        <w:rPr>
          <w:rFonts w:ascii="Arial" w:hAnsi="Arial" w:cs="David" w:hint="cs"/>
          <w:b/>
          <w:bCs/>
          <w:sz w:val="24"/>
          <w:szCs w:val="24"/>
          <w:rtl/>
        </w:rPr>
        <w:t>תיאור השותף</w:t>
      </w:r>
    </w:p>
    <w:p w:rsidR="002B3370" w:rsidRPr="006F6637" w:rsidRDefault="004D1632" w:rsidP="00FF7585">
      <w:pPr>
        <w:pStyle w:val="a7"/>
        <w:numPr>
          <w:ilvl w:val="1"/>
          <w:numId w:val="31"/>
        </w:numPr>
        <w:spacing w:before="120" w:after="200" w:line="360" w:lineRule="auto"/>
        <w:jc w:val="both"/>
        <w:rPr>
          <w:rFonts w:ascii="Arial" w:hAnsi="Arial" w:cs="David"/>
          <w:sz w:val="24"/>
          <w:szCs w:val="24"/>
          <w:rtl/>
        </w:rPr>
      </w:pPr>
      <w:r w:rsidRPr="006F6637">
        <w:rPr>
          <w:rFonts w:ascii="Arial" w:hAnsi="Arial" w:cs="David" w:hint="cs"/>
          <w:sz w:val="24"/>
          <w:szCs w:val="24"/>
          <w:rtl/>
        </w:rPr>
        <w:t xml:space="preserve">עמותת כתף לכתף פועלת למעלה מעשור </w:t>
      </w:r>
      <w:r w:rsidR="00454F19" w:rsidRPr="006F6637">
        <w:rPr>
          <w:rFonts w:ascii="Arial" w:hAnsi="Arial" w:cs="David" w:hint="cs"/>
          <w:sz w:val="24"/>
          <w:szCs w:val="24"/>
          <w:rtl/>
        </w:rPr>
        <w:t xml:space="preserve">בקרב </w:t>
      </w:r>
      <w:r w:rsidRPr="006F6637">
        <w:rPr>
          <w:rFonts w:ascii="Arial" w:hAnsi="Arial" w:cs="David" w:hint="cs"/>
          <w:sz w:val="24"/>
          <w:szCs w:val="24"/>
          <w:rtl/>
        </w:rPr>
        <w:t xml:space="preserve"> אנשים המתמודדים עם חי</w:t>
      </w:r>
      <w:r w:rsidR="00454F19" w:rsidRPr="006F6637">
        <w:rPr>
          <w:rFonts w:ascii="Arial" w:hAnsi="Arial" w:cs="David" w:hint="cs"/>
          <w:sz w:val="24"/>
          <w:szCs w:val="24"/>
          <w:rtl/>
        </w:rPr>
        <w:t xml:space="preserve">ים בעוני ומייצרת להם </w:t>
      </w:r>
      <w:r w:rsidRPr="006F6637">
        <w:rPr>
          <w:rFonts w:ascii="Arial" w:hAnsi="Arial" w:cs="David" w:hint="cs"/>
          <w:sz w:val="24"/>
          <w:szCs w:val="24"/>
          <w:rtl/>
        </w:rPr>
        <w:t>הזדמנו</w:t>
      </w:r>
      <w:r w:rsidR="00454F19" w:rsidRPr="006F6637">
        <w:rPr>
          <w:rFonts w:ascii="Arial" w:hAnsi="Arial" w:cs="David" w:hint="cs"/>
          <w:sz w:val="24"/>
          <w:szCs w:val="24"/>
          <w:rtl/>
        </w:rPr>
        <w:t>יו</w:t>
      </w:r>
      <w:r w:rsidRPr="006F6637">
        <w:rPr>
          <w:rFonts w:ascii="Arial" w:hAnsi="Arial" w:cs="David" w:hint="cs"/>
          <w:sz w:val="24"/>
          <w:szCs w:val="24"/>
          <w:rtl/>
        </w:rPr>
        <w:t xml:space="preserve">ת </w:t>
      </w:r>
      <w:r w:rsidR="00180D05" w:rsidRPr="006F6637">
        <w:rPr>
          <w:rFonts w:ascii="Arial" w:hAnsi="Arial" w:cs="David" w:hint="cs"/>
          <w:sz w:val="24"/>
          <w:szCs w:val="24"/>
          <w:rtl/>
        </w:rPr>
        <w:t xml:space="preserve">לשינוי וליציאה ממעגל העוני. </w:t>
      </w:r>
      <w:r w:rsidRPr="006F6637">
        <w:rPr>
          <w:rFonts w:ascii="Arial" w:hAnsi="Arial" w:cs="David" w:hint="cs"/>
          <w:sz w:val="24"/>
          <w:szCs w:val="24"/>
          <w:rtl/>
        </w:rPr>
        <w:t>הארגון פיתח מודל לליווי בכל תחומי החיים המייצר שינויים לטווח הארוך</w:t>
      </w:r>
      <w:r w:rsidR="00454F19" w:rsidRPr="006F6637">
        <w:rPr>
          <w:rFonts w:ascii="Arial" w:hAnsi="Arial" w:cs="David" w:hint="cs"/>
          <w:sz w:val="24"/>
          <w:szCs w:val="24"/>
          <w:rtl/>
        </w:rPr>
        <w:t xml:space="preserve"> ו</w:t>
      </w:r>
      <w:r w:rsidRPr="006F6637">
        <w:rPr>
          <w:rFonts w:ascii="Arial" w:hAnsi="Arial" w:cs="David" w:hint="cs"/>
          <w:sz w:val="24"/>
          <w:szCs w:val="24"/>
          <w:rtl/>
        </w:rPr>
        <w:t xml:space="preserve">מתמקד ב-4 צירים עיקריים: תעסוקתי, כלכלי, איכות חיים וחינוך. העמותה מפעילה </w:t>
      </w:r>
      <w:r w:rsidR="00454F19" w:rsidRPr="006F6637">
        <w:rPr>
          <w:rFonts w:ascii="Arial" w:hAnsi="Arial" w:cs="David" w:hint="cs"/>
          <w:sz w:val="24"/>
          <w:szCs w:val="24"/>
          <w:rtl/>
        </w:rPr>
        <w:t xml:space="preserve">כ-5 </w:t>
      </w:r>
      <w:r w:rsidRPr="006F6637">
        <w:rPr>
          <w:rFonts w:ascii="Arial" w:hAnsi="Arial" w:cs="David" w:hint="cs"/>
          <w:sz w:val="24"/>
          <w:szCs w:val="24"/>
          <w:rtl/>
        </w:rPr>
        <w:t>תכניות בפריסה ארצית בשותפויות עם משרד הרווחה, משרד הקליטה</w:t>
      </w:r>
      <w:r w:rsidR="00015868" w:rsidRPr="006F6637">
        <w:rPr>
          <w:rFonts w:ascii="Arial" w:hAnsi="Arial" w:cs="David" w:hint="cs"/>
          <w:sz w:val="24"/>
          <w:szCs w:val="24"/>
          <w:rtl/>
        </w:rPr>
        <w:t>,</w:t>
      </w:r>
      <w:r w:rsidRPr="006F6637">
        <w:rPr>
          <w:rFonts w:ascii="Arial" w:hAnsi="Arial" w:cs="David" w:hint="cs"/>
          <w:sz w:val="24"/>
          <w:szCs w:val="24"/>
          <w:rtl/>
        </w:rPr>
        <w:t xml:space="preserve"> </w:t>
      </w:r>
      <w:r w:rsidR="00015868" w:rsidRPr="006F6637">
        <w:rPr>
          <w:rFonts w:ascii="Arial" w:hAnsi="Arial" w:cs="David" w:hint="cs"/>
          <w:sz w:val="24"/>
          <w:szCs w:val="24"/>
          <w:rtl/>
        </w:rPr>
        <w:t>ה</w:t>
      </w:r>
      <w:r w:rsidRPr="006F6637">
        <w:rPr>
          <w:rFonts w:ascii="Arial" w:hAnsi="Arial" w:cs="David" w:hint="cs"/>
          <w:sz w:val="24"/>
          <w:szCs w:val="24"/>
          <w:rtl/>
        </w:rPr>
        <w:t xml:space="preserve">ביטוח </w:t>
      </w:r>
      <w:r w:rsidR="00015868" w:rsidRPr="006F6637">
        <w:rPr>
          <w:rFonts w:ascii="Arial" w:hAnsi="Arial" w:cs="David" w:hint="cs"/>
          <w:sz w:val="24"/>
          <w:szCs w:val="24"/>
          <w:rtl/>
        </w:rPr>
        <w:t>ה</w:t>
      </w:r>
      <w:r w:rsidRPr="006F6637">
        <w:rPr>
          <w:rFonts w:ascii="Arial" w:hAnsi="Arial" w:cs="David" w:hint="cs"/>
          <w:sz w:val="24"/>
          <w:szCs w:val="24"/>
          <w:rtl/>
        </w:rPr>
        <w:t xml:space="preserve">לאומי </w:t>
      </w:r>
      <w:r w:rsidR="00015868" w:rsidRPr="006F6637">
        <w:rPr>
          <w:rFonts w:ascii="Arial" w:hAnsi="Arial" w:cs="David" w:hint="cs"/>
          <w:sz w:val="24"/>
          <w:szCs w:val="24"/>
          <w:rtl/>
        </w:rPr>
        <w:t>ועוד</w:t>
      </w:r>
      <w:r w:rsidRPr="006F6637">
        <w:rPr>
          <w:rFonts w:ascii="Arial" w:hAnsi="Arial" w:cs="David" w:hint="cs"/>
          <w:sz w:val="24"/>
          <w:szCs w:val="24"/>
          <w:rtl/>
        </w:rPr>
        <w:t xml:space="preserve">. </w:t>
      </w:r>
    </w:p>
    <w:p w:rsidR="001B2748" w:rsidRPr="006F6637" w:rsidRDefault="00454F19" w:rsidP="00716C24">
      <w:pPr>
        <w:pStyle w:val="a7"/>
        <w:numPr>
          <w:ilvl w:val="1"/>
          <w:numId w:val="31"/>
        </w:numPr>
        <w:spacing w:before="120" w:after="200" w:line="360" w:lineRule="auto"/>
        <w:jc w:val="both"/>
        <w:rPr>
          <w:rFonts w:ascii="Arial" w:hAnsi="Arial" w:cs="David"/>
          <w:sz w:val="24"/>
          <w:szCs w:val="24"/>
          <w:rtl/>
        </w:rPr>
      </w:pPr>
      <w:r>
        <w:rPr>
          <w:rFonts w:ascii="Arial" w:hAnsi="Arial" w:cs="David" w:hint="cs"/>
          <w:sz w:val="24"/>
          <w:szCs w:val="24"/>
          <w:rtl/>
        </w:rPr>
        <w:t xml:space="preserve">בפרט, </w:t>
      </w:r>
      <w:r w:rsidR="005C2611">
        <w:rPr>
          <w:rFonts w:ascii="Arial" w:hAnsi="Arial" w:cs="David" w:hint="cs"/>
          <w:sz w:val="24"/>
          <w:szCs w:val="24"/>
          <w:rtl/>
        </w:rPr>
        <w:t xml:space="preserve">העמותה מפעילה, בפריסה ארצית, את </w:t>
      </w:r>
      <w:r>
        <w:rPr>
          <w:rFonts w:ascii="Arial" w:hAnsi="Arial" w:cs="David" w:hint="cs"/>
          <w:sz w:val="24"/>
          <w:szCs w:val="24"/>
          <w:rtl/>
        </w:rPr>
        <w:t>תכנית</w:t>
      </w:r>
      <w:r w:rsidRPr="006F6637">
        <w:rPr>
          <w:rFonts w:ascii="Arial" w:hAnsi="Arial" w:cs="David" w:hint="cs"/>
          <w:sz w:val="24"/>
          <w:szCs w:val="24"/>
          <w:rtl/>
        </w:rPr>
        <w:t xml:space="preserve"> "נתיבים לתעסוקה"</w:t>
      </w:r>
      <w:r w:rsidR="002B3370" w:rsidRPr="006F6637">
        <w:rPr>
          <w:rFonts w:ascii="Arial" w:hAnsi="Arial" w:cs="David" w:hint="cs"/>
          <w:sz w:val="24"/>
          <w:szCs w:val="24"/>
          <w:rtl/>
        </w:rPr>
        <w:t xml:space="preserve">, אשר נוצרה </w:t>
      </w:r>
      <w:r w:rsidR="002B3370" w:rsidRPr="006F6637">
        <w:rPr>
          <w:rFonts w:ascii="Arial" w:hAnsi="Arial" w:cs="David"/>
          <w:sz w:val="24"/>
          <w:szCs w:val="24"/>
          <w:rtl/>
        </w:rPr>
        <w:t>כמענה עבור אימהות חד-הוריות עם ילד אחד לפחות מתחת לגיל שנתיים ותשעה חודשים, הרוצות להשתלב במעגל התעסוקה אך תשלום שכר הלימוד למעון מהווה עבורן חסם תעסוקתי</w:t>
      </w:r>
      <w:r w:rsidR="002B3370" w:rsidRPr="006F6637">
        <w:rPr>
          <w:rFonts w:ascii="Arial" w:hAnsi="Arial" w:cs="David" w:hint="cs"/>
          <w:sz w:val="24"/>
          <w:szCs w:val="24"/>
          <w:rtl/>
        </w:rPr>
        <w:t xml:space="preserve">. </w:t>
      </w:r>
    </w:p>
    <w:p w:rsidR="001B2748" w:rsidRDefault="00C73E08" w:rsidP="00FF7585">
      <w:pPr>
        <w:pStyle w:val="a7"/>
        <w:numPr>
          <w:ilvl w:val="1"/>
          <w:numId w:val="31"/>
        </w:numPr>
        <w:spacing w:before="120" w:after="200" w:line="360" w:lineRule="auto"/>
        <w:jc w:val="both"/>
        <w:rPr>
          <w:rFonts w:ascii="Arial" w:hAnsi="Arial" w:cs="David"/>
          <w:sz w:val="24"/>
          <w:szCs w:val="24"/>
        </w:rPr>
      </w:pPr>
      <w:r>
        <w:rPr>
          <w:rFonts w:ascii="Arial" w:hAnsi="Arial" w:cs="David" w:hint="cs"/>
          <w:sz w:val="24"/>
          <w:szCs w:val="24"/>
          <w:rtl/>
        </w:rPr>
        <w:t>ניסיון העמותה בא לידי ביטוי ב</w:t>
      </w:r>
      <w:r w:rsidR="001B2748" w:rsidRPr="00C73E08">
        <w:rPr>
          <w:rFonts w:ascii="Arial" w:hAnsi="Arial" w:cs="David" w:hint="cs"/>
          <w:sz w:val="24"/>
          <w:szCs w:val="24"/>
          <w:rtl/>
        </w:rPr>
        <w:t xml:space="preserve">היכרות מעמיקה וניסיון באתגרי יציאה לתעסוקה </w:t>
      </w:r>
      <w:r w:rsidR="005C2611" w:rsidRPr="00C73E08">
        <w:rPr>
          <w:rFonts w:ascii="Arial" w:hAnsi="Arial" w:cs="David" w:hint="cs"/>
          <w:sz w:val="24"/>
          <w:szCs w:val="24"/>
          <w:rtl/>
        </w:rPr>
        <w:t xml:space="preserve">וזכויותיהן </w:t>
      </w:r>
      <w:r>
        <w:rPr>
          <w:rFonts w:ascii="Arial" w:hAnsi="Arial" w:cs="David" w:hint="cs"/>
          <w:sz w:val="24"/>
          <w:szCs w:val="24"/>
          <w:rtl/>
        </w:rPr>
        <w:t>של אימהות לפעוטות</w:t>
      </w:r>
      <w:r>
        <w:rPr>
          <w:rFonts w:ascii="Arial" w:hAnsi="Arial" w:cs="David"/>
          <w:sz w:val="24"/>
          <w:szCs w:val="24"/>
        </w:rPr>
        <w:t>;</w:t>
      </w:r>
      <w:r>
        <w:rPr>
          <w:rFonts w:ascii="Arial" w:hAnsi="Arial" w:cs="David" w:hint="cs"/>
          <w:sz w:val="24"/>
          <w:szCs w:val="24"/>
          <w:rtl/>
        </w:rPr>
        <w:t xml:space="preserve"> </w:t>
      </w:r>
      <w:r w:rsidR="001B2748" w:rsidRPr="00C73E08">
        <w:rPr>
          <w:rFonts w:ascii="Arial" w:hAnsi="Arial" w:cs="David" w:hint="cs"/>
          <w:sz w:val="24"/>
          <w:szCs w:val="24"/>
          <w:rtl/>
        </w:rPr>
        <w:t>ניסיון בפרסום ושיווק לקהל היעד של התכנית- בין היתר במחלקות לשירותים חברת</w:t>
      </w:r>
      <w:r>
        <w:rPr>
          <w:rFonts w:ascii="Arial" w:hAnsi="Arial" w:cs="David" w:hint="cs"/>
          <w:sz w:val="24"/>
          <w:szCs w:val="24"/>
          <w:rtl/>
        </w:rPr>
        <w:t>יים ובפעילות יח"צ ופרסום נרחבים</w:t>
      </w:r>
      <w:r>
        <w:rPr>
          <w:rFonts w:ascii="Arial" w:hAnsi="Arial" w:cs="David"/>
          <w:sz w:val="24"/>
          <w:szCs w:val="24"/>
        </w:rPr>
        <w:t>;</w:t>
      </w:r>
      <w:r>
        <w:rPr>
          <w:rFonts w:ascii="Arial" w:hAnsi="Arial" w:cs="David" w:hint="cs"/>
          <w:sz w:val="24"/>
          <w:szCs w:val="24"/>
          <w:rtl/>
        </w:rPr>
        <w:t xml:space="preserve"> סינון ומיון משתתפות </w:t>
      </w:r>
      <w:r w:rsidR="001B2748" w:rsidRPr="00C73E08">
        <w:rPr>
          <w:rFonts w:ascii="Arial" w:hAnsi="Arial" w:cs="David" w:hint="cs"/>
          <w:sz w:val="24"/>
          <w:szCs w:val="24"/>
          <w:rtl/>
        </w:rPr>
        <w:t xml:space="preserve">בדיקות מעמיקות לבחינת הזכאות </w:t>
      </w:r>
      <w:r w:rsidR="001B2748" w:rsidRPr="00C73E08">
        <w:rPr>
          <w:rFonts w:ascii="Arial" w:hAnsi="Arial" w:cs="David" w:hint="cs"/>
          <w:sz w:val="24"/>
          <w:szCs w:val="24"/>
          <w:rtl/>
        </w:rPr>
        <w:lastRenderedPageBreak/>
        <w:t>וניהול תהליך מלא כולל איסוף נתונים במערכת מיד</w:t>
      </w:r>
      <w:r>
        <w:rPr>
          <w:rFonts w:ascii="Arial" w:hAnsi="Arial" w:cs="David" w:hint="cs"/>
          <w:sz w:val="24"/>
          <w:szCs w:val="24"/>
          <w:rtl/>
        </w:rPr>
        <w:t>ע ייחודית שהותאמה לצרכי התכנית</w:t>
      </w:r>
      <w:r>
        <w:rPr>
          <w:rFonts w:ascii="Arial" w:hAnsi="Arial" w:cs="David"/>
          <w:sz w:val="24"/>
          <w:szCs w:val="24"/>
        </w:rPr>
        <w:t>;</w:t>
      </w:r>
      <w:r>
        <w:rPr>
          <w:rFonts w:ascii="Arial" w:hAnsi="Arial" w:cs="David" w:hint="cs"/>
          <w:sz w:val="24"/>
          <w:szCs w:val="24"/>
          <w:rtl/>
        </w:rPr>
        <w:t xml:space="preserve"> </w:t>
      </w:r>
      <w:r w:rsidR="001B2748" w:rsidRPr="00C73E08">
        <w:rPr>
          <w:rFonts w:ascii="Arial" w:hAnsi="Arial" w:cs="David" w:hint="cs"/>
          <w:sz w:val="24"/>
          <w:szCs w:val="24"/>
          <w:rtl/>
        </w:rPr>
        <w:t>הפעלת סדנאות</w:t>
      </w:r>
      <w:r w:rsidR="005C2611" w:rsidRPr="00C73E08">
        <w:rPr>
          <w:rFonts w:ascii="Arial" w:hAnsi="Arial" w:cs="David" w:hint="cs"/>
          <w:sz w:val="24"/>
          <w:szCs w:val="24"/>
          <w:rtl/>
        </w:rPr>
        <w:t xml:space="preserve"> מקצועיות לסיוע לנשים חד הוריות</w:t>
      </w:r>
      <w:r w:rsidR="001B2748" w:rsidRPr="00C73E08">
        <w:rPr>
          <w:rFonts w:ascii="Arial" w:hAnsi="Arial" w:cs="David" w:hint="cs"/>
          <w:sz w:val="24"/>
          <w:szCs w:val="24"/>
          <w:rtl/>
        </w:rPr>
        <w:t xml:space="preserve"> לחז</w:t>
      </w:r>
      <w:r w:rsidR="005C2611" w:rsidRPr="00C73E08">
        <w:rPr>
          <w:rFonts w:ascii="Arial" w:hAnsi="Arial" w:cs="David" w:hint="cs"/>
          <w:sz w:val="24"/>
          <w:szCs w:val="24"/>
          <w:rtl/>
        </w:rPr>
        <w:t>רה</w:t>
      </w:r>
      <w:r w:rsidR="001B2748" w:rsidRPr="00C73E08">
        <w:rPr>
          <w:rFonts w:ascii="Arial" w:hAnsi="Arial" w:cs="David" w:hint="cs"/>
          <w:sz w:val="24"/>
          <w:szCs w:val="24"/>
          <w:rtl/>
        </w:rPr>
        <w:t xml:space="preserve"> למעגל העבודה בדגש על </w:t>
      </w:r>
      <w:r w:rsidR="005C2611" w:rsidRPr="00C73E08">
        <w:rPr>
          <w:rFonts w:ascii="Arial" w:hAnsi="Arial" w:cs="David" w:hint="cs"/>
          <w:sz w:val="24"/>
          <w:szCs w:val="24"/>
          <w:rtl/>
        </w:rPr>
        <w:t>אימהות ל</w:t>
      </w:r>
      <w:r>
        <w:rPr>
          <w:rFonts w:ascii="Arial" w:hAnsi="Arial" w:cs="David" w:hint="cs"/>
          <w:sz w:val="24"/>
          <w:szCs w:val="24"/>
          <w:rtl/>
        </w:rPr>
        <w:t>פעוטות ו</w:t>
      </w:r>
      <w:r w:rsidR="001B2748" w:rsidRPr="00C73E08">
        <w:rPr>
          <w:rFonts w:ascii="Arial" w:hAnsi="Arial" w:cs="David" w:hint="cs"/>
          <w:sz w:val="24"/>
          <w:szCs w:val="24"/>
          <w:rtl/>
        </w:rPr>
        <w:t>התמחות בליווי טלפוני ויצירת קשר ארוך טווח עם נשים בחיבור למרכזי תעסוקה, ליווי פרטני ומעקב צמוד.</w:t>
      </w:r>
    </w:p>
    <w:p w:rsidR="00352209" w:rsidRPr="00352209" w:rsidRDefault="00352209" w:rsidP="00352209">
      <w:pPr>
        <w:pStyle w:val="a7"/>
        <w:spacing w:before="120" w:after="200" w:line="360" w:lineRule="auto"/>
        <w:ind w:left="360"/>
        <w:jc w:val="both"/>
        <w:rPr>
          <w:rFonts w:ascii="Arial" w:hAnsi="Arial" w:cs="David"/>
          <w:b/>
          <w:bCs/>
          <w:sz w:val="24"/>
          <w:szCs w:val="24"/>
        </w:rPr>
      </w:pPr>
    </w:p>
    <w:p w:rsidR="006F6637" w:rsidRPr="006F6637" w:rsidRDefault="00BB2263" w:rsidP="00FF7585">
      <w:pPr>
        <w:pStyle w:val="a7"/>
        <w:numPr>
          <w:ilvl w:val="0"/>
          <w:numId w:val="31"/>
        </w:numPr>
        <w:spacing w:before="120" w:after="200" w:line="360" w:lineRule="auto"/>
        <w:jc w:val="both"/>
        <w:rPr>
          <w:rFonts w:ascii="Arial" w:hAnsi="Arial" w:cs="David"/>
          <w:b/>
          <w:bCs/>
          <w:sz w:val="24"/>
          <w:szCs w:val="24"/>
        </w:rPr>
      </w:pPr>
      <w:r w:rsidRPr="006F6637">
        <w:rPr>
          <w:rFonts w:ascii="Tahoma" w:hAnsi="Tahoma" w:cs="David" w:hint="cs"/>
          <w:b/>
          <w:bCs/>
          <w:sz w:val="24"/>
          <w:szCs w:val="24"/>
          <w:rtl/>
        </w:rPr>
        <w:t>תקציב ה</w:t>
      </w:r>
      <w:r w:rsidR="006F6637">
        <w:rPr>
          <w:rFonts w:ascii="Tahoma" w:hAnsi="Tahoma" w:cs="David" w:hint="cs"/>
          <w:b/>
          <w:bCs/>
          <w:sz w:val="24"/>
          <w:szCs w:val="24"/>
          <w:rtl/>
        </w:rPr>
        <w:t>תכנית</w:t>
      </w:r>
    </w:p>
    <w:p w:rsidR="00C46D78" w:rsidRPr="005959F9" w:rsidRDefault="00BB2263" w:rsidP="00587611">
      <w:pPr>
        <w:spacing w:line="360" w:lineRule="auto"/>
        <w:jc w:val="both"/>
        <w:rPr>
          <w:rFonts w:asciiTheme="minorBidi" w:hAnsiTheme="minorBidi"/>
          <w:sz w:val="24"/>
          <w:szCs w:val="24"/>
        </w:rPr>
      </w:pPr>
      <w:r w:rsidRPr="00BB2263">
        <w:rPr>
          <w:rFonts w:ascii="Tahoma" w:hAnsi="Tahoma" w:hint="cs"/>
          <w:b/>
          <w:bCs/>
          <w:sz w:val="24"/>
          <w:szCs w:val="24"/>
          <w:rtl/>
        </w:rPr>
        <w:t xml:space="preserve"> </w:t>
      </w:r>
      <w:r w:rsidR="001B2748">
        <w:rPr>
          <w:rFonts w:asciiTheme="minorBidi" w:hAnsiTheme="minorBidi" w:hint="cs"/>
          <w:sz w:val="24"/>
          <w:szCs w:val="24"/>
          <w:rtl/>
        </w:rPr>
        <w:t xml:space="preserve">התקשרות התכנית היא לשנתיים </w:t>
      </w:r>
      <w:r w:rsidRPr="0097718E">
        <w:rPr>
          <w:rFonts w:asciiTheme="minorBidi" w:hAnsiTheme="minorBidi" w:hint="cs"/>
          <w:sz w:val="24"/>
          <w:szCs w:val="24"/>
          <w:rtl/>
        </w:rPr>
        <w:t xml:space="preserve"> </w:t>
      </w:r>
      <w:r w:rsidRPr="00C46D78">
        <w:rPr>
          <w:rFonts w:asciiTheme="minorBidi" w:hAnsiTheme="minorBidi"/>
          <w:sz w:val="24"/>
          <w:szCs w:val="24"/>
          <w:rtl/>
        </w:rPr>
        <w:t xml:space="preserve">בתקציב </w:t>
      </w:r>
      <w:r w:rsidR="00C46D78" w:rsidRPr="00C46D78">
        <w:rPr>
          <w:rFonts w:asciiTheme="minorBidi" w:hAnsiTheme="minorBidi" w:hint="cs"/>
          <w:sz w:val="24"/>
          <w:szCs w:val="24"/>
          <w:rtl/>
        </w:rPr>
        <w:t xml:space="preserve"> כולל של</w:t>
      </w:r>
      <w:r w:rsidR="00C46D78">
        <w:rPr>
          <w:rFonts w:asciiTheme="minorBidi" w:hAnsiTheme="minorBidi" w:hint="cs"/>
          <w:sz w:val="24"/>
          <w:szCs w:val="24"/>
          <w:rtl/>
        </w:rPr>
        <w:t xml:space="preserve"> </w:t>
      </w:r>
      <w:r w:rsidR="00587611">
        <w:rPr>
          <w:rFonts w:asciiTheme="minorBidi" w:hAnsiTheme="minorBidi" w:hint="cs"/>
          <w:sz w:val="24"/>
          <w:szCs w:val="24"/>
          <w:rtl/>
        </w:rPr>
        <w:t>3,965,752</w:t>
      </w:r>
      <w:r w:rsidR="00C46D78">
        <w:rPr>
          <w:rFonts w:asciiTheme="minorBidi" w:hAnsiTheme="minorBidi" w:hint="cs"/>
          <w:sz w:val="24"/>
          <w:szCs w:val="24"/>
          <w:rtl/>
        </w:rPr>
        <w:t xml:space="preserve"> </w:t>
      </w:r>
      <w:r w:rsidR="00C46D78" w:rsidRPr="00C46D78">
        <w:rPr>
          <w:rFonts w:asciiTheme="minorBidi" w:hAnsiTheme="minorBidi" w:hint="cs"/>
          <w:sz w:val="24"/>
          <w:szCs w:val="24"/>
          <w:rtl/>
        </w:rPr>
        <w:t xml:space="preserve">תקציב </w:t>
      </w:r>
      <w:r w:rsidRPr="00C46D78">
        <w:rPr>
          <w:rFonts w:asciiTheme="minorBidi" w:hAnsiTheme="minorBidi"/>
          <w:sz w:val="24"/>
          <w:szCs w:val="24"/>
          <w:rtl/>
        </w:rPr>
        <w:t xml:space="preserve">ממשלתי של </w:t>
      </w:r>
      <w:r w:rsidR="00587611">
        <w:rPr>
          <w:rFonts w:asciiTheme="minorBidi" w:hAnsiTheme="minorBidi" w:hint="cs"/>
          <w:sz w:val="24"/>
          <w:szCs w:val="24"/>
          <w:rtl/>
        </w:rPr>
        <w:t>1,943,218</w:t>
      </w:r>
      <w:bookmarkStart w:id="0" w:name="_GoBack"/>
      <w:bookmarkEnd w:id="0"/>
    </w:p>
    <w:p w:rsidR="00BB2263" w:rsidRDefault="00BB2263" w:rsidP="00FF7585">
      <w:pPr>
        <w:spacing w:line="360" w:lineRule="auto"/>
        <w:jc w:val="both"/>
        <w:rPr>
          <w:rFonts w:ascii="Tahoma" w:hAnsi="Tahoma"/>
          <w:b/>
          <w:bCs/>
          <w:sz w:val="24"/>
          <w:szCs w:val="24"/>
          <w:rtl/>
        </w:rPr>
      </w:pPr>
      <w:r>
        <w:rPr>
          <w:rFonts w:asciiTheme="minorBidi" w:hAnsiTheme="minorBidi" w:hint="cs"/>
          <w:sz w:val="24"/>
          <w:szCs w:val="24"/>
          <w:rtl/>
        </w:rPr>
        <w:t xml:space="preserve">מקור התקציבי הוא מתקנה </w:t>
      </w:r>
      <w:r w:rsidRPr="0097718E">
        <w:rPr>
          <w:rFonts w:asciiTheme="majorHAnsi" w:hAnsiTheme="majorHAnsi"/>
          <w:sz w:val="24"/>
          <w:szCs w:val="24"/>
          <w:rtl/>
        </w:rPr>
        <w:t>36420180</w:t>
      </w:r>
      <w:r>
        <w:rPr>
          <w:rFonts w:asciiTheme="minorBidi" w:hAnsiTheme="minorBidi" w:hint="cs"/>
          <w:sz w:val="24"/>
          <w:szCs w:val="24"/>
          <w:rtl/>
        </w:rPr>
        <w:t>.</w:t>
      </w:r>
      <w:r w:rsidRPr="0097718E">
        <w:rPr>
          <w:rFonts w:asciiTheme="minorBidi" w:hAnsiTheme="minorBidi" w:hint="cs"/>
          <w:sz w:val="24"/>
          <w:szCs w:val="24"/>
          <w:rtl/>
        </w:rPr>
        <w:t xml:space="preserve"> </w:t>
      </w:r>
      <w:r w:rsidR="002367D4" w:rsidRPr="00FF7585">
        <w:rPr>
          <w:rFonts w:ascii="Tahoma" w:hAnsi="Tahoma" w:hint="cs"/>
          <w:sz w:val="24"/>
          <w:szCs w:val="24"/>
          <w:rtl/>
        </w:rPr>
        <w:t xml:space="preserve">פירוט תקציב התכנית בקובץ אקסל המצורף למסמכי הועדה. </w:t>
      </w:r>
    </w:p>
    <w:p w:rsidR="00352209" w:rsidRPr="001B2748" w:rsidRDefault="00352209" w:rsidP="00FF7585">
      <w:pPr>
        <w:spacing w:line="360" w:lineRule="auto"/>
        <w:jc w:val="both"/>
        <w:rPr>
          <w:rFonts w:ascii="Tahoma" w:hAnsi="Tahoma"/>
          <w:b/>
          <w:bCs/>
          <w:sz w:val="24"/>
          <w:szCs w:val="24"/>
          <w:rtl/>
        </w:rPr>
      </w:pPr>
    </w:p>
    <w:p w:rsidR="006F6637" w:rsidRPr="006F6637" w:rsidRDefault="00401879" w:rsidP="00FF7585">
      <w:pPr>
        <w:pStyle w:val="a7"/>
        <w:numPr>
          <w:ilvl w:val="0"/>
          <w:numId w:val="31"/>
        </w:numPr>
        <w:spacing w:before="120" w:after="200" w:line="360" w:lineRule="auto"/>
        <w:jc w:val="both"/>
        <w:rPr>
          <w:rFonts w:ascii="Tahoma" w:hAnsi="Tahoma" w:cs="David"/>
          <w:b/>
          <w:bCs/>
          <w:sz w:val="24"/>
          <w:szCs w:val="24"/>
          <w:rtl/>
        </w:rPr>
      </w:pPr>
      <w:r w:rsidRPr="002367D4">
        <w:rPr>
          <w:rFonts w:ascii="Tahoma" w:hAnsi="Tahoma" w:cs="David" w:hint="cs"/>
          <w:b/>
          <w:bCs/>
          <w:sz w:val="24"/>
          <w:szCs w:val="24"/>
          <w:rtl/>
        </w:rPr>
        <w:tab/>
      </w:r>
      <w:r w:rsidR="009100A6" w:rsidRPr="006F6637">
        <w:rPr>
          <w:rFonts w:ascii="Tahoma" w:hAnsi="Tahoma" w:cs="David" w:hint="cs"/>
          <w:b/>
          <w:bCs/>
          <w:sz w:val="24"/>
          <w:szCs w:val="24"/>
          <w:rtl/>
        </w:rPr>
        <w:t>מאפייני ההתקשרות</w:t>
      </w:r>
    </w:p>
    <w:p w:rsidR="009100A6" w:rsidRPr="006F6637" w:rsidRDefault="006F6637" w:rsidP="00FF7585">
      <w:pPr>
        <w:pStyle w:val="a7"/>
        <w:numPr>
          <w:ilvl w:val="1"/>
          <w:numId w:val="31"/>
        </w:numPr>
        <w:spacing w:before="120" w:after="200" w:line="360" w:lineRule="auto"/>
        <w:jc w:val="both"/>
        <w:rPr>
          <w:rFonts w:ascii="Tahoma" w:hAnsi="Tahoma" w:cs="David"/>
          <w:sz w:val="24"/>
          <w:szCs w:val="24"/>
          <w:rtl/>
        </w:rPr>
      </w:pPr>
      <w:r w:rsidRPr="006F6637">
        <w:rPr>
          <w:rFonts w:ascii="Tahoma" w:hAnsi="Tahoma" w:cs="David" w:hint="cs"/>
          <w:sz w:val="24"/>
          <w:szCs w:val="24"/>
          <w:rtl/>
        </w:rPr>
        <w:t xml:space="preserve">ביצוע המיזם </w:t>
      </w:r>
      <w:r w:rsidR="009100A6" w:rsidRPr="006F6637">
        <w:rPr>
          <w:rFonts w:ascii="Tahoma" w:hAnsi="Tahoma" w:cs="David" w:hint="cs"/>
          <w:sz w:val="24"/>
          <w:szCs w:val="24"/>
          <w:rtl/>
        </w:rPr>
        <w:t xml:space="preserve"> עולים בקנה אחד עם המאפיינים המצדיקים רכישת שירותים במסגרת מיזם משותף, על פי הוראת תכ"מ 7.8.5 ("התקשרות לביצוע מיזם משותף לפי תקנה 30 (3) לתח"מ, לעומת מבחן תמיכה") וזאת מן הנימוקים הבאים: </w:t>
      </w:r>
    </w:p>
    <w:p w:rsidR="009100A6" w:rsidRPr="006F6637" w:rsidRDefault="009100A6" w:rsidP="00FF7585">
      <w:pPr>
        <w:pStyle w:val="a7"/>
        <w:numPr>
          <w:ilvl w:val="1"/>
          <w:numId w:val="31"/>
        </w:numPr>
        <w:spacing w:before="120" w:after="200" w:line="360" w:lineRule="auto"/>
        <w:jc w:val="both"/>
        <w:rPr>
          <w:rFonts w:ascii="Tahoma" w:hAnsi="Tahoma" w:cs="David"/>
          <w:sz w:val="24"/>
          <w:szCs w:val="24"/>
          <w:rtl/>
        </w:rPr>
      </w:pPr>
      <w:r w:rsidRPr="006F6637">
        <w:rPr>
          <w:rFonts w:ascii="Tahoma" w:hAnsi="Tahoma" w:cs="David" w:hint="cs"/>
          <w:sz w:val="24"/>
          <w:szCs w:val="24"/>
          <w:rtl/>
        </w:rPr>
        <w:t xml:space="preserve">המחויבות לביצוע התכנית- כמפורט לעיל, משרד העבודה והרווחה פועל במסגרת מספר תכניות לקידום תעסוקת אוכלוסיית היעד של ההורים היחידים. </w:t>
      </w:r>
    </w:p>
    <w:p w:rsidR="009100A6" w:rsidRPr="006F6637" w:rsidRDefault="009100A6" w:rsidP="00FF7585">
      <w:pPr>
        <w:pStyle w:val="a7"/>
        <w:numPr>
          <w:ilvl w:val="1"/>
          <w:numId w:val="31"/>
        </w:numPr>
        <w:spacing w:before="120" w:after="200" w:line="360" w:lineRule="auto"/>
        <w:jc w:val="both"/>
        <w:rPr>
          <w:rFonts w:ascii="Tahoma" w:hAnsi="Tahoma" w:cs="David"/>
          <w:sz w:val="24"/>
          <w:szCs w:val="24"/>
          <w:rtl/>
        </w:rPr>
      </w:pPr>
      <w:r w:rsidRPr="006F6637">
        <w:rPr>
          <w:rFonts w:ascii="Tahoma" w:hAnsi="Tahoma" w:cs="David" w:hint="cs"/>
          <w:sz w:val="24"/>
          <w:szCs w:val="24"/>
          <w:rtl/>
        </w:rPr>
        <w:t>היוזמה לקיום המיזם הינו יוזמה משרדית והאינטרס לקיומה הוא של המשרד- באמצעותו ניתן מענה לבעיה מבנית שקיימת היום באופן בו פועל המשרד ונאפשר להורים יחידים נוספים לחזור למעגל העבודה.  בנוסף, הדבר ילמד אותנו בדבר קיומה והיקפה של הבעיה המתוארת לעיל, יאפשר לראות את ההשפעה של טיפול בסוגיה  על יציאה של הורים יחידים לפעוטות לעבודה ויבסס את הידע לטובת שינוי נהלי העבודה או התכניות הפועלות היום לאוכלוסיית היעד.</w:t>
      </w:r>
    </w:p>
    <w:p w:rsidR="00D659B2" w:rsidRPr="006F6637" w:rsidRDefault="00D659B2" w:rsidP="00FF7585">
      <w:pPr>
        <w:pStyle w:val="a7"/>
        <w:numPr>
          <w:ilvl w:val="1"/>
          <w:numId w:val="31"/>
        </w:numPr>
        <w:spacing w:before="120" w:after="200" w:line="360" w:lineRule="auto"/>
        <w:jc w:val="both"/>
        <w:rPr>
          <w:rFonts w:ascii="Tahoma" w:hAnsi="Tahoma" w:cs="David"/>
          <w:sz w:val="24"/>
          <w:szCs w:val="24"/>
          <w:rtl/>
        </w:rPr>
      </w:pPr>
      <w:r w:rsidRPr="006F6637">
        <w:rPr>
          <w:rFonts w:ascii="Tahoma" w:hAnsi="Tahoma" w:cs="David" w:hint="cs"/>
          <w:sz w:val="24"/>
          <w:szCs w:val="24"/>
          <w:rtl/>
        </w:rPr>
        <w:t xml:space="preserve">מידת המעורבות בעת ביצוע הפעילות </w:t>
      </w:r>
      <w:r w:rsidR="009100A6" w:rsidRPr="006F6637">
        <w:rPr>
          <w:rFonts w:ascii="Tahoma" w:hAnsi="Tahoma" w:cs="David"/>
          <w:sz w:val="24"/>
          <w:szCs w:val="24"/>
          <w:rtl/>
        </w:rPr>
        <w:t>–</w:t>
      </w:r>
      <w:r w:rsidRPr="006F6637">
        <w:rPr>
          <w:rFonts w:ascii="Tahoma" w:hAnsi="Tahoma" w:cs="David" w:hint="cs"/>
          <w:sz w:val="24"/>
          <w:szCs w:val="24"/>
          <w:rtl/>
        </w:rPr>
        <w:t xml:space="preserve"> </w:t>
      </w:r>
      <w:r w:rsidR="009100A6" w:rsidRPr="006F6637">
        <w:rPr>
          <w:rFonts w:ascii="Tahoma" w:hAnsi="Tahoma" w:cs="David" w:hint="cs"/>
          <w:sz w:val="24"/>
          <w:szCs w:val="24"/>
          <w:rtl/>
        </w:rPr>
        <w:t>פיקוח על הפעלת התכנית והעמידה ביעדים יהיו באמצעות המטה לשילוב אוכלוסיות י</w:t>
      </w:r>
      <w:r w:rsidR="005959F9">
        <w:rPr>
          <w:rFonts w:ascii="Tahoma" w:hAnsi="Tahoma" w:cs="David" w:hint="cs"/>
          <w:sz w:val="24"/>
          <w:szCs w:val="24"/>
          <w:rtl/>
        </w:rPr>
        <w:t>י</w:t>
      </w:r>
      <w:r w:rsidR="009100A6" w:rsidRPr="006F6637">
        <w:rPr>
          <w:rFonts w:ascii="Tahoma" w:hAnsi="Tahoma" w:cs="David" w:hint="cs"/>
          <w:sz w:val="24"/>
          <w:szCs w:val="24"/>
          <w:rtl/>
        </w:rPr>
        <w:t>חודיות במשרד העבודה. הב</w:t>
      </w:r>
      <w:r w:rsidR="005959F9">
        <w:rPr>
          <w:rFonts w:ascii="Tahoma" w:hAnsi="Tahoma" w:cs="David" w:hint="cs"/>
          <w:sz w:val="24"/>
          <w:szCs w:val="24"/>
          <w:rtl/>
        </w:rPr>
        <w:t>עלות על התוצרים והפיתוחים אשר י</w:t>
      </w:r>
      <w:r w:rsidR="009100A6" w:rsidRPr="006F6637">
        <w:rPr>
          <w:rFonts w:ascii="Tahoma" w:hAnsi="Tahoma" w:cs="David" w:hint="cs"/>
          <w:sz w:val="24"/>
          <w:szCs w:val="24"/>
          <w:rtl/>
        </w:rPr>
        <w:t xml:space="preserve">וצרו במסגרת המיזם יהיו במשותף של העמותה ושל המדינה במטרה להטמיען באופן פעילות המשרד בתחום. </w:t>
      </w:r>
    </w:p>
    <w:p w:rsidR="00D659B2" w:rsidRDefault="00D659B2" w:rsidP="00FF7585">
      <w:pPr>
        <w:pStyle w:val="a7"/>
        <w:numPr>
          <w:ilvl w:val="1"/>
          <w:numId w:val="31"/>
        </w:numPr>
        <w:spacing w:before="120" w:after="200" w:line="360" w:lineRule="auto"/>
        <w:jc w:val="both"/>
        <w:rPr>
          <w:rFonts w:ascii="Tahoma" w:hAnsi="Tahoma" w:cs="David"/>
          <w:sz w:val="24"/>
          <w:szCs w:val="24"/>
        </w:rPr>
      </w:pPr>
      <w:r w:rsidRPr="006F6637">
        <w:rPr>
          <w:rFonts w:ascii="Tahoma" w:hAnsi="Tahoma" w:cs="David" w:hint="cs"/>
          <w:sz w:val="24"/>
          <w:szCs w:val="24"/>
          <w:rtl/>
        </w:rPr>
        <w:t xml:space="preserve">כחלק בלתי נפרד מבקשה זו מצ"ב הצהרה חתומה על-ידי מורשה החתימה של השותפים, הכוללת פירוט של העלות הכוללת של ביצוע המיזם, תוך פירוט מקורותיהם העצמיים של השותפים למימון המיזם בסכום של מחצית  מסכום העלות הכוללת של המיזם.  </w:t>
      </w:r>
    </w:p>
    <w:p w:rsidR="005959F9" w:rsidRPr="00E4176B" w:rsidRDefault="00D659B2" w:rsidP="00FF7585">
      <w:pPr>
        <w:pStyle w:val="a7"/>
        <w:numPr>
          <w:ilvl w:val="1"/>
          <w:numId w:val="31"/>
        </w:numPr>
        <w:spacing w:before="120" w:after="200" w:line="360" w:lineRule="auto"/>
        <w:jc w:val="both"/>
        <w:rPr>
          <w:rFonts w:ascii="Tahoma" w:hAnsi="Tahoma" w:cs="David"/>
          <w:sz w:val="24"/>
          <w:szCs w:val="24"/>
        </w:rPr>
      </w:pPr>
      <w:r w:rsidRPr="00E4176B">
        <w:rPr>
          <w:rFonts w:ascii="Tahoma" w:hAnsi="Tahoma" w:cs="David" w:hint="cs"/>
          <w:sz w:val="24"/>
          <w:szCs w:val="24"/>
          <w:rtl/>
        </w:rPr>
        <w:t>לאור האמור לעיל</w:t>
      </w:r>
      <w:r w:rsidRPr="00E4176B">
        <w:rPr>
          <w:rFonts w:ascii="Tahoma" w:hAnsi="Tahoma" w:cs="David"/>
          <w:sz w:val="24"/>
          <w:szCs w:val="24"/>
          <w:rtl/>
        </w:rPr>
        <w:t xml:space="preserve">, הריני לבקש מוועדת המכרזים להמליץ בפני החשב הכללי על מתן פטור </w:t>
      </w:r>
      <w:r w:rsidRPr="00E4176B">
        <w:rPr>
          <w:rFonts w:ascii="Tahoma" w:hAnsi="Tahoma" w:cs="David" w:hint="cs"/>
          <w:sz w:val="24"/>
          <w:szCs w:val="24"/>
          <w:rtl/>
        </w:rPr>
        <w:t xml:space="preserve">למיזם משותף </w:t>
      </w:r>
      <w:r w:rsidRPr="00E4176B">
        <w:rPr>
          <w:rFonts w:ascii="Tahoma" w:hAnsi="Tahoma" w:cs="David"/>
          <w:sz w:val="24"/>
          <w:szCs w:val="24"/>
          <w:rtl/>
        </w:rPr>
        <w:t xml:space="preserve">בין המשרד לבין  בסך </w:t>
      </w:r>
      <w:r w:rsidR="00E4176B">
        <w:rPr>
          <w:rFonts w:ascii="Tahoma" w:hAnsi="Tahoma" w:cs="David" w:hint="cs"/>
          <w:sz w:val="24"/>
          <w:szCs w:val="24"/>
          <w:rtl/>
        </w:rPr>
        <w:t xml:space="preserve">4,115,530 ₪ </w:t>
      </w:r>
      <w:r w:rsidRPr="00E4176B">
        <w:rPr>
          <w:rFonts w:ascii="Tahoma" w:hAnsi="Tahoma" w:cs="David" w:hint="cs"/>
          <w:sz w:val="24"/>
          <w:szCs w:val="24"/>
          <w:rtl/>
        </w:rPr>
        <w:t xml:space="preserve">עד ליום  </w:t>
      </w:r>
      <w:r w:rsidR="009100A6" w:rsidRPr="00E4176B">
        <w:rPr>
          <w:rFonts w:ascii="Tahoma" w:hAnsi="Tahoma" w:cs="David" w:hint="cs"/>
          <w:sz w:val="24"/>
          <w:szCs w:val="24"/>
          <w:rtl/>
        </w:rPr>
        <w:t>1</w:t>
      </w:r>
      <w:r w:rsidRPr="00E4176B">
        <w:rPr>
          <w:rFonts w:ascii="Tahoma" w:hAnsi="Tahoma" w:cs="David" w:hint="cs"/>
          <w:sz w:val="24"/>
          <w:szCs w:val="24"/>
          <w:rtl/>
        </w:rPr>
        <w:t>.1</w:t>
      </w:r>
      <w:r w:rsidR="009100A6" w:rsidRPr="00E4176B">
        <w:rPr>
          <w:rFonts w:ascii="Tahoma" w:hAnsi="Tahoma" w:cs="David" w:hint="cs"/>
          <w:sz w:val="24"/>
          <w:szCs w:val="24"/>
          <w:rtl/>
        </w:rPr>
        <w:t>1</w:t>
      </w:r>
      <w:r w:rsidRPr="00E4176B">
        <w:rPr>
          <w:rFonts w:ascii="Tahoma" w:hAnsi="Tahoma" w:cs="David" w:hint="cs"/>
          <w:sz w:val="24"/>
          <w:szCs w:val="24"/>
          <w:rtl/>
        </w:rPr>
        <w:t>.20</w:t>
      </w:r>
      <w:r w:rsidR="009100A6" w:rsidRPr="00E4176B">
        <w:rPr>
          <w:rFonts w:ascii="Tahoma" w:hAnsi="Tahoma" w:cs="David" w:hint="cs"/>
          <w:sz w:val="24"/>
          <w:szCs w:val="24"/>
          <w:rtl/>
        </w:rPr>
        <w:t>19</w:t>
      </w:r>
      <w:r w:rsidRPr="00E4176B">
        <w:rPr>
          <w:rFonts w:ascii="Tahoma" w:hAnsi="Tahoma" w:cs="David" w:hint="cs"/>
          <w:sz w:val="24"/>
          <w:szCs w:val="24"/>
          <w:rtl/>
        </w:rPr>
        <w:t xml:space="preserve"> (חלק המדינה יהיה שיעור של </w:t>
      </w:r>
      <w:r w:rsidR="005959F9" w:rsidRPr="00E4176B">
        <w:rPr>
          <w:rFonts w:ascii="Tahoma" w:hAnsi="Tahoma" w:cs="David" w:hint="cs"/>
          <w:sz w:val="24"/>
          <w:szCs w:val="24"/>
          <w:rtl/>
        </w:rPr>
        <w:t>49</w:t>
      </w:r>
      <w:r w:rsidRPr="00E4176B">
        <w:rPr>
          <w:rFonts w:ascii="Tahoma" w:hAnsi="Tahoma" w:cs="David" w:hint="cs"/>
          <w:sz w:val="24"/>
          <w:szCs w:val="24"/>
          <w:rtl/>
        </w:rPr>
        <w:t xml:space="preserve">% מסך עלות הפרויקט בסך של </w:t>
      </w:r>
      <w:r w:rsidR="00E4176B" w:rsidRPr="00E4176B">
        <w:rPr>
          <w:rFonts w:ascii="Tahoma" w:hAnsi="Tahoma" w:cs="David" w:hint="cs"/>
          <w:sz w:val="24"/>
          <w:szCs w:val="24"/>
          <w:rtl/>
        </w:rPr>
        <w:t xml:space="preserve">2,016,610 </w:t>
      </w:r>
      <w:r w:rsidRPr="00E4176B">
        <w:rPr>
          <w:rFonts w:ascii="Tahoma" w:hAnsi="Tahoma" w:cs="David" w:hint="cs"/>
          <w:sz w:val="24"/>
          <w:szCs w:val="24"/>
          <w:rtl/>
        </w:rPr>
        <w:t>ש"ח)</w:t>
      </w:r>
      <w:r w:rsidRPr="00E4176B">
        <w:rPr>
          <w:rFonts w:ascii="Tahoma" w:hAnsi="Tahoma" w:cs="David"/>
          <w:sz w:val="24"/>
          <w:szCs w:val="24"/>
          <w:rtl/>
        </w:rPr>
        <w:t>, לפי תקנה 3 (</w:t>
      </w:r>
      <w:r w:rsidRPr="00E4176B">
        <w:rPr>
          <w:rFonts w:ascii="Tahoma" w:hAnsi="Tahoma" w:cs="David" w:hint="cs"/>
          <w:sz w:val="24"/>
          <w:szCs w:val="24"/>
          <w:rtl/>
        </w:rPr>
        <w:t>30</w:t>
      </w:r>
      <w:r w:rsidRPr="00E4176B">
        <w:rPr>
          <w:rFonts w:ascii="Tahoma" w:hAnsi="Tahoma" w:cs="David"/>
          <w:sz w:val="24"/>
          <w:szCs w:val="24"/>
          <w:rtl/>
        </w:rPr>
        <w:t>) לתקנות חובת המכרזים</w:t>
      </w:r>
      <w:r w:rsidRPr="00E4176B">
        <w:rPr>
          <w:rFonts w:ascii="Tahoma" w:hAnsi="Tahoma" w:cs="David" w:hint="cs"/>
          <w:sz w:val="24"/>
          <w:szCs w:val="24"/>
          <w:rtl/>
        </w:rPr>
        <w:t xml:space="preserve">, כאשר חלקן של השותפות יהיה בסכום שאינו נמוך ממחצית עלות ביצוע המיזם </w:t>
      </w:r>
      <w:r w:rsidRPr="00E4176B">
        <w:rPr>
          <w:rFonts w:ascii="Tahoma" w:hAnsi="Tahoma" w:cs="David"/>
          <w:sz w:val="24"/>
          <w:szCs w:val="24"/>
          <w:rtl/>
        </w:rPr>
        <w:t>–</w:t>
      </w:r>
      <w:r w:rsidRPr="00E4176B">
        <w:rPr>
          <w:rFonts w:ascii="Tahoma" w:hAnsi="Tahoma" w:cs="David" w:hint="cs"/>
          <w:sz w:val="24"/>
          <w:szCs w:val="24"/>
          <w:rtl/>
        </w:rPr>
        <w:t xml:space="preserve"> דהיינו לכל הפחות </w:t>
      </w:r>
      <w:r w:rsidR="00E4176B">
        <w:rPr>
          <w:rFonts w:ascii="Tahoma" w:hAnsi="Tahoma" w:cs="David" w:hint="cs"/>
          <w:sz w:val="24"/>
          <w:szCs w:val="24"/>
          <w:rtl/>
        </w:rPr>
        <w:t xml:space="preserve">2,098,920 </w:t>
      </w:r>
      <w:r w:rsidR="005959F9" w:rsidRPr="00E4176B">
        <w:rPr>
          <w:rFonts w:ascii="Tahoma" w:hAnsi="Tahoma" w:cs="David" w:hint="cs"/>
          <w:sz w:val="24"/>
          <w:szCs w:val="24"/>
          <w:rtl/>
        </w:rPr>
        <w:t xml:space="preserve">₪. </w:t>
      </w:r>
    </w:p>
    <w:p w:rsidR="00352209" w:rsidRDefault="00352209" w:rsidP="00FF7585">
      <w:pPr>
        <w:spacing w:before="120" w:line="360" w:lineRule="auto"/>
        <w:ind w:left="2880" w:firstLine="720"/>
        <w:jc w:val="both"/>
        <w:rPr>
          <w:rFonts w:ascii="Arial" w:hAnsi="Arial"/>
          <w:sz w:val="24"/>
          <w:szCs w:val="24"/>
          <w:rtl/>
        </w:rPr>
      </w:pPr>
    </w:p>
    <w:p w:rsidR="006F6637" w:rsidRPr="006F6637" w:rsidRDefault="006F6637" w:rsidP="00352209">
      <w:pPr>
        <w:spacing w:before="120" w:line="360" w:lineRule="auto"/>
        <w:ind w:left="5040" w:firstLine="720"/>
        <w:jc w:val="both"/>
        <w:rPr>
          <w:rFonts w:ascii="Arial" w:hAnsi="Arial"/>
          <w:sz w:val="24"/>
          <w:szCs w:val="24"/>
          <w:rtl/>
        </w:rPr>
      </w:pPr>
      <w:r w:rsidRPr="006F6637">
        <w:rPr>
          <w:rFonts w:ascii="Arial" w:hAnsi="Arial" w:hint="cs"/>
          <w:sz w:val="24"/>
          <w:szCs w:val="24"/>
          <w:rtl/>
        </w:rPr>
        <w:t xml:space="preserve">בברכה, </w:t>
      </w:r>
    </w:p>
    <w:p w:rsidR="001059C6" w:rsidRDefault="001059C6" w:rsidP="00FF7585">
      <w:pPr>
        <w:spacing w:before="120" w:line="360" w:lineRule="auto"/>
        <w:ind w:left="3600"/>
        <w:jc w:val="both"/>
        <w:rPr>
          <w:rFonts w:ascii="Arial" w:hAnsi="Arial"/>
          <w:b/>
          <w:bCs/>
          <w:sz w:val="24"/>
          <w:szCs w:val="24"/>
          <w:rtl/>
        </w:rPr>
      </w:pPr>
    </w:p>
    <w:p w:rsidR="006F6637" w:rsidRPr="006F6637" w:rsidRDefault="006F6637" w:rsidP="00352209">
      <w:pPr>
        <w:spacing w:before="120" w:line="360" w:lineRule="auto"/>
        <w:ind w:left="5040" w:firstLine="720"/>
        <w:jc w:val="both"/>
        <w:rPr>
          <w:rFonts w:ascii="Arial" w:hAnsi="Arial"/>
          <w:b/>
          <w:bCs/>
          <w:sz w:val="24"/>
          <w:szCs w:val="24"/>
          <w:rtl/>
        </w:rPr>
      </w:pPr>
      <w:r>
        <w:rPr>
          <w:rFonts w:ascii="Arial" w:hAnsi="Arial" w:hint="cs"/>
          <w:b/>
          <w:bCs/>
          <w:sz w:val="24"/>
          <w:szCs w:val="24"/>
          <w:rtl/>
        </w:rPr>
        <w:t>גל יעקובי</w:t>
      </w:r>
    </w:p>
    <w:p w:rsidR="006F6637" w:rsidRPr="006F6637" w:rsidRDefault="006F6637" w:rsidP="00FF7585">
      <w:pPr>
        <w:spacing w:before="120" w:line="360" w:lineRule="auto"/>
        <w:ind w:left="4320"/>
        <w:jc w:val="both"/>
        <w:rPr>
          <w:rFonts w:ascii="Arial" w:hAnsi="Arial"/>
          <w:b/>
          <w:bCs/>
          <w:sz w:val="24"/>
          <w:szCs w:val="24"/>
          <w:rtl/>
        </w:rPr>
      </w:pPr>
      <w:r w:rsidRPr="006F6637">
        <w:rPr>
          <w:rFonts w:ascii="Arial" w:hAnsi="Arial" w:hint="cs"/>
          <w:b/>
          <w:bCs/>
          <w:sz w:val="24"/>
          <w:szCs w:val="24"/>
          <w:rtl/>
        </w:rPr>
        <w:t xml:space="preserve">מנהלת תחום </w:t>
      </w:r>
      <w:r>
        <w:rPr>
          <w:rFonts w:ascii="Arial" w:hAnsi="Arial" w:hint="cs"/>
          <w:b/>
          <w:bCs/>
          <w:sz w:val="24"/>
          <w:szCs w:val="24"/>
          <w:rtl/>
        </w:rPr>
        <w:t xml:space="preserve">תעסוקת אוכלוסיות ייחודיות </w:t>
      </w:r>
    </w:p>
    <w:p w:rsidR="006F6637" w:rsidRPr="006F6637" w:rsidRDefault="006F6637" w:rsidP="00352209">
      <w:pPr>
        <w:spacing w:before="120" w:line="360" w:lineRule="auto"/>
        <w:ind w:left="4320" w:firstLine="720"/>
        <w:jc w:val="both"/>
        <w:rPr>
          <w:rFonts w:ascii="Arial" w:hAnsi="Arial"/>
          <w:b/>
          <w:bCs/>
          <w:sz w:val="24"/>
          <w:szCs w:val="24"/>
          <w:rtl/>
        </w:rPr>
      </w:pPr>
      <w:r w:rsidRPr="006F6637">
        <w:rPr>
          <w:rFonts w:ascii="Arial" w:hAnsi="Arial" w:hint="cs"/>
          <w:b/>
          <w:bCs/>
          <w:sz w:val="24"/>
          <w:szCs w:val="24"/>
          <w:rtl/>
        </w:rPr>
        <w:t>משרד</w:t>
      </w:r>
      <w:r>
        <w:rPr>
          <w:rFonts w:ascii="Arial" w:hAnsi="Arial" w:hint="cs"/>
          <w:b/>
          <w:bCs/>
          <w:sz w:val="24"/>
          <w:szCs w:val="24"/>
          <w:rtl/>
        </w:rPr>
        <w:t xml:space="preserve"> העבודה והרווחה</w:t>
      </w:r>
    </w:p>
    <w:sectPr w:rsidR="006F6637" w:rsidRPr="006F6637" w:rsidSect="008E2EE1">
      <w:headerReference w:type="default" r:id="rId8"/>
      <w:footerReference w:type="default" r:id="rId9"/>
      <w:endnotePr>
        <w:numFmt w:val="lowerLetter"/>
      </w:endnotePr>
      <w:pgSz w:w="11906" w:h="16838"/>
      <w:pgMar w:top="1440" w:right="1276" w:bottom="284" w:left="992"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0114" w:rsidRDefault="00650114">
      <w:r>
        <w:separator/>
      </w:r>
    </w:p>
  </w:endnote>
  <w:endnote w:type="continuationSeparator" w:id="0">
    <w:p w:rsidR="00650114" w:rsidRDefault="006501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2024" w:rsidRPr="00D35832" w:rsidRDefault="00653A73" w:rsidP="00F34370">
    <w:pPr>
      <w:pStyle w:val="a4"/>
      <w:pBdr>
        <w:bottom w:val="double" w:sz="4" w:space="1" w:color="0000FF"/>
      </w:pBdr>
      <w:tabs>
        <w:tab w:val="clear" w:pos="8306"/>
        <w:tab w:val="right" w:pos="8732"/>
      </w:tabs>
      <w:ind w:left="-341" w:right="-426"/>
      <w:rPr>
        <w:color w:val="0000FF"/>
        <w:sz w:val="24"/>
        <w:szCs w:val="24"/>
        <w:u w:val="single"/>
        <w:rtl/>
      </w:rPr>
    </w:pPr>
    <w:r>
      <w:rPr>
        <w:rFonts w:hint="cs"/>
        <w:color w:val="0000FF"/>
        <w:sz w:val="24"/>
        <w:szCs w:val="24"/>
        <w:u w:val="single"/>
        <w:rtl/>
      </w:rPr>
      <w:t xml:space="preserve">       </w:t>
    </w:r>
  </w:p>
  <w:p w:rsidR="008B6758" w:rsidRDefault="008B6758" w:rsidP="008B6758">
    <w:pPr>
      <w:pStyle w:val="a4"/>
      <w:ind w:left="-766" w:hanging="141"/>
      <w:jc w:val="center"/>
      <w:rPr>
        <w:rFonts w:asciiTheme="minorBidi" w:hAnsiTheme="minorBidi"/>
        <w:sz w:val="20"/>
        <w:szCs w:val="20"/>
        <w:rtl/>
      </w:rPr>
    </w:pPr>
  </w:p>
  <w:p w:rsidR="00571C24" w:rsidRPr="007538FA" w:rsidRDefault="00571C24" w:rsidP="00571C24">
    <w:pPr>
      <w:pStyle w:val="a4"/>
      <w:ind w:hanging="141"/>
      <w:jc w:val="center"/>
      <w:rPr>
        <w:rFonts w:asciiTheme="minorBidi" w:hAnsiTheme="minorBidi"/>
        <w:sz w:val="20"/>
        <w:szCs w:val="20"/>
        <w:rtl/>
      </w:rPr>
    </w:pPr>
    <w:r>
      <w:rPr>
        <w:rFonts w:asciiTheme="minorBidi" w:hAnsiTheme="minorBidi"/>
        <w:sz w:val="20"/>
        <w:szCs w:val="20"/>
        <w:rtl/>
      </w:rPr>
      <w:t>משרד ה</w:t>
    </w:r>
    <w:r>
      <w:rPr>
        <w:rFonts w:asciiTheme="minorBidi" w:hAnsiTheme="minorBidi" w:hint="cs"/>
        <w:sz w:val="20"/>
        <w:szCs w:val="20"/>
        <w:rtl/>
      </w:rPr>
      <w:t>עבודה, הרווחה והשירותים החברתיים</w:t>
    </w:r>
    <w:r w:rsidRPr="007538FA">
      <w:rPr>
        <w:rFonts w:asciiTheme="minorBidi" w:hAnsiTheme="minorBidi"/>
        <w:sz w:val="20"/>
        <w:szCs w:val="20"/>
        <w:rtl/>
      </w:rPr>
      <w:t>, המשנה למנכ"ל והממונה על התעסוקה</w:t>
    </w:r>
  </w:p>
  <w:p w:rsidR="00571C24" w:rsidRPr="007538FA" w:rsidRDefault="00571C24" w:rsidP="00571C24">
    <w:pPr>
      <w:pStyle w:val="a4"/>
      <w:ind w:hanging="141"/>
      <w:jc w:val="center"/>
      <w:rPr>
        <w:rFonts w:asciiTheme="minorBidi" w:hAnsiTheme="minorBidi"/>
        <w:sz w:val="20"/>
        <w:szCs w:val="20"/>
        <w:rtl/>
      </w:rPr>
    </w:pPr>
    <w:r w:rsidRPr="007538FA">
      <w:rPr>
        <w:rFonts w:asciiTheme="minorBidi" w:hAnsiTheme="minorBidi"/>
        <w:sz w:val="20"/>
        <w:szCs w:val="20"/>
        <w:rtl/>
      </w:rPr>
      <w:t>בניין ג'נרי, רחוב בנק ישראל 5, קריית הממשלה, ת"ד 3166, ירושלים 9103101</w:t>
    </w:r>
  </w:p>
  <w:p w:rsidR="00571C24" w:rsidRDefault="00774FD2" w:rsidP="00571C24">
    <w:pPr>
      <w:pStyle w:val="a4"/>
      <w:ind w:hanging="141"/>
      <w:jc w:val="center"/>
      <w:rPr>
        <w:rFonts w:asciiTheme="minorBidi" w:hAnsiTheme="minorBidi"/>
        <w:sz w:val="20"/>
        <w:szCs w:val="20"/>
        <w:rtl/>
      </w:rPr>
    </w:pPr>
    <w:r>
      <w:rPr>
        <w:rFonts w:asciiTheme="minorBidi" w:hAnsiTheme="minorBidi"/>
        <w:sz w:val="20"/>
        <w:szCs w:val="20"/>
        <w:rtl/>
      </w:rPr>
      <w:t>טל</w:t>
    </w:r>
    <w:r>
      <w:rPr>
        <w:rFonts w:asciiTheme="minorBidi" w:hAnsiTheme="minorBidi" w:hint="cs"/>
        <w:sz w:val="20"/>
        <w:szCs w:val="20"/>
        <w:rtl/>
      </w:rPr>
      <w:t>פון:</w:t>
    </w:r>
    <w:r w:rsidR="00571C24" w:rsidRPr="007538FA">
      <w:rPr>
        <w:rFonts w:asciiTheme="minorBidi" w:hAnsiTheme="minorBidi"/>
        <w:sz w:val="20"/>
        <w:szCs w:val="20"/>
        <w:rtl/>
      </w:rPr>
      <w:t xml:space="preserve"> 02-6662713, פקס</w:t>
    </w:r>
    <w:r>
      <w:rPr>
        <w:rFonts w:asciiTheme="minorBidi" w:hAnsiTheme="minorBidi" w:hint="cs"/>
        <w:sz w:val="20"/>
        <w:szCs w:val="20"/>
        <w:rtl/>
      </w:rPr>
      <w:t>:</w:t>
    </w:r>
    <w:r w:rsidR="00571C24" w:rsidRPr="007538FA">
      <w:rPr>
        <w:rFonts w:asciiTheme="minorBidi" w:hAnsiTheme="minorBidi"/>
        <w:sz w:val="20"/>
        <w:szCs w:val="20"/>
        <w:rtl/>
      </w:rPr>
      <w:t xml:space="preserve"> 02-6662169</w:t>
    </w:r>
    <w:r>
      <w:rPr>
        <w:rFonts w:asciiTheme="minorBidi" w:hAnsiTheme="minorBidi" w:hint="cs"/>
        <w:sz w:val="20"/>
        <w:szCs w:val="20"/>
        <w:rtl/>
      </w:rPr>
      <w:t xml:space="preserve"> דוא"ל: </w:t>
    </w:r>
    <w:hyperlink r:id="rId1" w:history="1">
      <w:r w:rsidR="008E2EE1" w:rsidRPr="000E1B48">
        <w:rPr>
          <w:rStyle w:val="Hyperlink"/>
          <w:rFonts w:asciiTheme="majorBidi" w:hAnsiTheme="majorBidi" w:cstheme="majorBidi"/>
          <w:sz w:val="20"/>
          <w:szCs w:val="20"/>
        </w:rPr>
        <w:t>pninah@economy.gov.il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0114" w:rsidRDefault="00650114">
      <w:r>
        <w:separator/>
      </w:r>
    </w:p>
  </w:footnote>
  <w:footnote w:type="continuationSeparator" w:id="0">
    <w:p w:rsidR="00650114" w:rsidRDefault="006501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6F24" w:rsidRDefault="00536F24" w:rsidP="00DE567C">
    <w:pPr>
      <w:pStyle w:val="a3"/>
      <w:framePr w:w="760" w:h="940" w:hSpace="180" w:wrap="auto" w:vAnchor="text" w:hAnchor="page" w:x="5482" w:y="-179"/>
      <w:rPr>
        <w:b/>
        <w:bCs/>
        <w:color w:val="000080"/>
        <w:rtl/>
      </w:rPr>
    </w:pPr>
  </w:p>
  <w:p w:rsidR="00536F24" w:rsidRDefault="008E2EE1" w:rsidP="00287675">
    <w:pPr>
      <w:pStyle w:val="a3"/>
      <w:jc w:val="center"/>
      <w:rPr>
        <w:b/>
        <w:bCs/>
        <w:color w:val="000080"/>
        <w:rtl/>
      </w:rPr>
    </w:pPr>
    <w:r>
      <w:rPr>
        <w:b/>
        <w:bCs/>
        <w:noProof/>
        <w:color w:val="000080"/>
        <w:rtl/>
        <w:lang w:eastAsia="en-US"/>
      </w:rPr>
      <w:drawing>
        <wp:anchor distT="0" distB="0" distL="114300" distR="114300" simplePos="0" relativeHeight="251657216" behindDoc="0" locked="0" layoutInCell="1" allowOverlap="1" wp14:anchorId="4F42FC89" wp14:editId="57DEF1CE">
          <wp:simplePos x="0" y="0"/>
          <wp:positionH relativeFrom="column">
            <wp:posOffset>5368544</wp:posOffset>
          </wp:positionH>
          <wp:positionV relativeFrom="paragraph">
            <wp:posOffset>-41946</wp:posOffset>
          </wp:positionV>
          <wp:extent cx="672998" cy="756058"/>
          <wp:effectExtent l="0" t="0" r="0" b="635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5392" cy="758748"/>
                  </a:xfrm>
                  <a:prstGeom prst="rect">
                    <a:avLst/>
                  </a:prstGeom>
                  <a:noFill/>
                </pic:spPr>
              </pic:pic>
            </a:graphicData>
          </a:graphic>
          <wp14:sizeRelH relativeFrom="page">
            <wp14:pctWidth>0</wp14:pctWidth>
          </wp14:sizeRelH>
          <wp14:sizeRelV relativeFrom="page">
            <wp14:pctHeight>0</wp14:pctHeight>
          </wp14:sizeRelV>
        </wp:anchor>
      </w:drawing>
    </w:r>
    <w:r w:rsidR="00571C24" w:rsidRPr="007E34FC">
      <w:rPr>
        <w:b/>
        <w:bCs/>
        <w:noProof/>
        <w:color w:val="000080"/>
        <w:rtl/>
        <w:lang w:eastAsia="en-US"/>
      </w:rPr>
      <mc:AlternateContent>
        <mc:Choice Requires="wps">
          <w:drawing>
            <wp:anchor distT="0" distB="0" distL="114300" distR="114300" simplePos="0" relativeHeight="251660288" behindDoc="0" locked="0" layoutInCell="1" allowOverlap="1" wp14:anchorId="1EEF441B" wp14:editId="5C14723C">
              <wp:simplePos x="0" y="0"/>
              <wp:positionH relativeFrom="column">
                <wp:posOffset>1433857</wp:posOffset>
              </wp:positionH>
              <wp:positionV relativeFrom="paragraph">
                <wp:posOffset>103782</wp:posOffset>
              </wp:positionV>
              <wp:extent cx="3606504" cy="1403985"/>
              <wp:effectExtent l="0" t="0" r="0"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606504" cy="1403985"/>
                      </a:xfrm>
                      <a:prstGeom prst="rect">
                        <a:avLst/>
                      </a:prstGeom>
                      <a:solidFill>
                        <a:srgbClr val="FFFFFF"/>
                      </a:solidFill>
                      <a:ln w="9525">
                        <a:noFill/>
                        <a:miter lim="800000"/>
                        <a:headEnd/>
                        <a:tailEnd/>
                      </a:ln>
                    </wps:spPr>
                    <wps:txbx>
                      <w:txbxContent>
                        <w:p w:rsidR="00571C24" w:rsidRDefault="00571C24" w:rsidP="007E34FC">
                          <w:pPr>
                            <w:jc w:val="center"/>
                            <w:rPr>
                              <w:b/>
                              <w:bCs/>
                              <w:noProof/>
                              <w:color w:val="000080"/>
                              <w:sz w:val="30"/>
                              <w:szCs w:val="30"/>
                              <w:rtl/>
                              <w:lang w:val="he-IL"/>
                            </w:rPr>
                          </w:pPr>
                        </w:p>
                        <w:p w:rsidR="007E34FC" w:rsidRPr="008E2EE1" w:rsidRDefault="007E34FC" w:rsidP="007E34FC">
                          <w:pPr>
                            <w:jc w:val="center"/>
                            <w:rPr>
                              <w:b/>
                              <w:bCs/>
                              <w:noProof/>
                              <w:color w:val="000080"/>
                              <w:sz w:val="26"/>
                              <w:szCs w:val="26"/>
                              <w:rtl/>
                              <w:lang w:val="he-IL"/>
                            </w:rPr>
                          </w:pPr>
                          <w:r w:rsidRPr="008E2EE1">
                            <w:rPr>
                              <w:rFonts w:hint="cs"/>
                              <w:b/>
                              <w:bCs/>
                              <w:noProof/>
                              <w:color w:val="000080"/>
                              <w:sz w:val="26"/>
                              <w:szCs w:val="26"/>
                              <w:rtl/>
                              <w:lang w:val="he-IL"/>
                            </w:rPr>
                            <w:t>מדינת ישראל</w:t>
                          </w:r>
                        </w:p>
                        <w:p w:rsidR="007E34FC" w:rsidRPr="008E2EE1" w:rsidRDefault="007E34FC" w:rsidP="007E34FC">
                          <w:pPr>
                            <w:jc w:val="center"/>
                            <w:rPr>
                              <w:b/>
                              <w:bCs/>
                              <w:noProof/>
                              <w:color w:val="000080"/>
                              <w:sz w:val="26"/>
                              <w:szCs w:val="26"/>
                              <w:rtl/>
                              <w:cs/>
                              <w:lang w:val="he-IL"/>
                            </w:rPr>
                          </w:pPr>
                          <w:r w:rsidRPr="008E2EE1">
                            <w:rPr>
                              <w:rFonts w:hint="cs"/>
                              <w:b/>
                              <w:bCs/>
                              <w:noProof/>
                              <w:color w:val="000080"/>
                              <w:sz w:val="26"/>
                              <w:szCs w:val="26"/>
                              <w:rtl/>
                              <w:lang w:val="he-IL"/>
                            </w:rPr>
                            <w:t>משרד העבודה, הרווחה והשירותים החברתיים</w:t>
                          </w:r>
                        </w:p>
                        <w:p w:rsidR="007E34FC" w:rsidRPr="008E2EE1" w:rsidRDefault="004A7748" w:rsidP="007E34FC">
                          <w:pPr>
                            <w:jc w:val="center"/>
                            <w:rPr>
                              <w:b/>
                              <w:bCs/>
                              <w:noProof/>
                              <w:color w:val="000080"/>
                              <w:sz w:val="26"/>
                              <w:szCs w:val="26"/>
                              <w:rtl/>
                              <w:cs/>
                              <w:lang w:val="he-IL"/>
                            </w:rPr>
                          </w:pPr>
                          <w:r>
                            <w:rPr>
                              <w:rFonts w:hint="cs"/>
                              <w:b/>
                              <w:bCs/>
                              <w:noProof/>
                              <w:color w:val="000080"/>
                              <w:sz w:val="26"/>
                              <w:szCs w:val="26"/>
                              <w:rtl/>
                              <w:cs/>
                              <w:lang w:val="he-IL"/>
                            </w:rPr>
                            <w:t xml:space="preserve">לשכת </w:t>
                          </w:r>
                          <w:r w:rsidR="007E34FC" w:rsidRPr="008E2EE1">
                            <w:rPr>
                              <w:rFonts w:hint="cs"/>
                              <w:b/>
                              <w:bCs/>
                              <w:noProof/>
                              <w:color w:val="000080"/>
                              <w:sz w:val="26"/>
                              <w:szCs w:val="26"/>
                              <w:rtl/>
                              <w:cs/>
                              <w:lang w:val="he-IL"/>
                            </w:rPr>
                            <w:t>המשנה למנכ"ל והממונה על התעסוקה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EEF441B" id="_x0000_t202" coordsize="21600,21600" o:spt="202" path="m,l,21600r21600,l21600,xe">
              <v:stroke joinstyle="miter"/>
              <v:path gradientshapeok="t" o:connecttype="rect"/>
            </v:shapetype>
            <v:shape id="תיבת טקסט 2" o:spid="_x0000_s1026" type="#_x0000_t202" style="position:absolute;left:0;text-align:left;margin-left:112.9pt;margin-top:8.15pt;width:284pt;height:110.55pt;flip:x;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" stroked="f">
              <v:textbox style="mso-fit-shape-to-text:t">
                <w:txbxContent>
                  <w:p w:rsidR="00571C24" w:rsidRDefault="00571C24" w:rsidP="007E34FC">
                    <w:pPr>
                      <w:jc w:val="center"/>
                      <w:rPr>
                        <w:b/>
                        <w:bCs/>
                        <w:noProof/>
                        <w:color w:val="000080"/>
                        <w:sz w:val="30"/>
                        <w:szCs w:val="30"/>
                        <w:rtl/>
                        <w:lang w:val="he-IL"/>
                      </w:rPr>
                    </w:pPr>
                  </w:p>
                  <w:p w:rsidR="007E34FC" w:rsidRPr="008E2EE1" w:rsidRDefault="007E34FC" w:rsidP="007E34FC">
                    <w:pPr>
                      <w:jc w:val="center"/>
                      <w:rPr>
                        <w:b/>
                        <w:bCs/>
                        <w:noProof/>
                        <w:color w:val="000080"/>
                        <w:sz w:val="26"/>
                        <w:szCs w:val="26"/>
                        <w:rtl/>
                        <w:lang w:val="he-IL"/>
                      </w:rPr>
                    </w:pPr>
                    <w:r w:rsidRPr="008E2EE1">
                      <w:rPr>
                        <w:rFonts w:hint="cs"/>
                        <w:b/>
                        <w:bCs/>
                        <w:noProof/>
                        <w:color w:val="000080"/>
                        <w:sz w:val="26"/>
                        <w:szCs w:val="26"/>
                        <w:rtl/>
                        <w:lang w:val="he-IL"/>
                      </w:rPr>
                      <w:t>מדינת ישראל</w:t>
                    </w:r>
                  </w:p>
                  <w:p w:rsidR="007E34FC" w:rsidRPr="008E2EE1" w:rsidRDefault="007E34FC" w:rsidP="007E34FC">
                    <w:pPr>
                      <w:jc w:val="center"/>
                      <w:rPr>
                        <w:b/>
                        <w:bCs/>
                        <w:noProof/>
                        <w:color w:val="000080"/>
                        <w:sz w:val="26"/>
                        <w:szCs w:val="26"/>
                        <w:rtl/>
                        <w:cs/>
                        <w:lang w:val="he-IL"/>
                      </w:rPr>
                    </w:pPr>
                    <w:r w:rsidRPr="008E2EE1">
                      <w:rPr>
                        <w:rFonts w:hint="cs"/>
                        <w:b/>
                        <w:bCs/>
                        <w:noProof/>
                        <w:color w:val="000080"/>
                        <w:sz w:val="26"/>
                        <w:szCs w:val="26"/>
                        <w:rtl/>
                        <w:lang w:val="he-IL"/>
                      </w:rPr>
                      <w:t>משרד העבודה, הרווחה והשירותים החברתיים</w:t>
                    </w:r>
                  </w:p>
                  <w:p w:rsidR="007E34FC" w:rsidRPr="008E2EE1" w:rsidRDefault="004A7748" w:rsidP="007E34FC">
                    <w:pPr>
                      <w:jc w:val="center"/>
                      <w:rPr>
                        <w:b/>
                        <w:bCs/>
                        <w:noProof/>
                        <w:color w:val="000080"/>
                        <w:sz w:val="26"/>
                        <w:szCs w:val="26"/>
                        <w:rtl/>
                        <w:cs/>
                        <w:lang w:val="he-IL"/>
                      </w:rPr>
                    </w:pPr>
                    <w:r>
                      <w:rPr>
                        <w:rFonts w:hint="cs"/>
                        <w:b/>
                        <w:bCs/>
                        <w:noProof/>
                        <w:color w:val="000080"/>
                        <w:sz w:val="26"/>
                        <w:szCs w:val="26"/>
                        <w:rtl/>
                        <w:cs/>
                        <w:lang w:val="he-IL"/>
                      </w:rPr>
                      <w:t xml:space="preserve">לשכת </w:t>
                    </w:r>
                    <w:r w:rsidR="007E34FC" w:rsidRPr="008E2EE1">
                      <w:rPr>
                        <w:rFonts w:hint="cs"/>
                        <w:b/>
                        <w:bCs/>
                        <w:noProof/>
                        <w:color w:val="000080"/>
                        <w:sz w:val="26"/>
                        <w:szCs w:val="26"/>
                        <w:rtl/>
                        <w:cs/>
                        <w:lang w:val="he-IL"/>
                      </w:rPr>
                      <w:t>המשנה למנכ"ל והממונה על התעסוקה</w:t>
                    </w:r>
                  </w:p>
                </w:txbxContent>
              </v:textbox>
            </v:shape>
          </w:pict>
        </mc:Fallback>
      </mc:AlternateContent>
    </w:r>
    <w:r w:rsidR="00571C24">
      <w:rPr>
        <w:b/>
        <w:bCs/>
        <w:noProof/>
        <w:color w:val="000080"/>
        <w:rtl/>
        <w:lang w:eastAsia="en-US"/>
      </w:rPr>
      <mc:AlternateContent>
        <mc:Choice Requires="wpc">
          <w:drawing>
            <wp:anchor distT="0" distB="0" distL="114300" distR="114300" simplePos="0" relativeHeight="251658240" behindDoc="1" locked="0" layoutInCell="1" allowOverlap="1" wp14:anchorId="176F4B01" wp14:editId="239D2BB9">
              <wp:simplePos x="0" y="0"/>
              <wp:positionH relativeFrom="column">
                <wp:posOffset>377825</wp:posOffset>
              </wp:positionH>
              <wp:positionV relativeFrom="paragraph">
                <wp:posOffset>-133985</wp:posOffset>
              </wp:positionV>
              <wp:extent cx="647700" cy="610870"/>
              <wp:effectExtent l="0" t="0" r="0" b="0"/>
              <wp:wrapNone/>
              <wp:docPr id="5" name="בד ציור 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 name="Freeform 13"/>
                      <wps:cNvSpPr>
                        <a:spLocks noChangeAspect="1"/>
                      </wps:cNvSpPr>
                      <wps:spPr bwMode="auto">
                        <a:xfrm>
                          <a:off x="0" y="174534"/>
                          <a:ext cx="325469" cy="433956"/>
                        </a:xfrm>
                        <a:custGeom>
                          <a:avLst/>
                          <a:gdLst>
                            <a:gd name="T0" fmla="*/ 245 w 249"/>
                            <a:gd name="T1" fmla="*/ 175 h 332"/>
                            <a:gd name="T2" fmla="*/ 247 w 249"/>
                            <a:gd name="T3" fmla="*/ 196 h 332"/>
                            <a:gd name="T4" fmla="*/ 247 w 249"/>
                            <a:gd name="T5" fmla="*/ 216 h 332"/>
                            <a:gd name="T6" fmla="*/ 247 w 249"/>
                            <a:gd name="T7" fmla="*/ 238 h 332"/>
                            <a:gd name="T8" fmla="*/ 249 w 249"/>
                            <a:gd name="T9" fmla="*/ 259 h 332"/>
                            <a:gd name="T10" fmla="*/ 249 w 249"/>
                            <a:gd name="T11" fmla="*/ 277 h 332"/>
                            <a:gd name="T12" fmla="*/ 247 w 249"/>
                            <a:gd name="T13" fmla="*/ 295 h 332"/>
                            <a:gd name="T14" fmla="*/ 247 w 249"/>
                            <a:gd name="T15" fmla="*/ 314 h 332"/>
                            <a:gd name="T16" fmla="*/ 247 w 249"/>
                            <a:gd name="T17" fmla="*/ 332 h 332"/>
                            <a:gd name="T18" fmla="*/ 245 w 249"/>
                            <a:gd name="T19" fmla="*/ 301 h 332"/>
                            <a:gd name="T20" fmla="*/ 241 w 249"/>
                            <a:gd name="T21" fmla="*/ 271 h 332"/>
                            <a:gd name="T22" fmla="*/ 237 w 249"/>
                            <a:gd name="T23" fmla="*/ 242 h 332"/>
                            <a:gd name="T24" fmla="*/ 229 w 249"/>
                            <a:gd name="T25" fmla="*/ 214 h 332"/>
                            <a:gd name="T26" fmla="*/ 220 w 249"/>
                            <a:gd name="T27" fmla="*/ 187 h 332"/>
                            <a:gd name="T28" fmla="*/ 208 w 249"/>
                            <a:gd name="T29" fmla="*/ 161 h 332"/>
                            <a:gd name="T30" fmla="*/ 196 w 249"/>
                            <a:gd name="T31" fmla="*/ 137 h 332"/>
                            <a:gd name="T32" fmla="*/ 182 w 249"/>
                            <a:gd name="T33" fmla="*/ 114 h 332"/>
                            <a:gd name="T34" fmla="*/ 165 w 249"/>
                            <a:gd name="T35" fmla="*/ 94 h 332"/>
                            <a:gd name="T36" fmla="*/ 147 w 249"/>
                            <a:gd name="T37" fmla="*/ 76 h 332"/>
                            <a:gd name="T38" fmla="*/ 127 w 249"/>
                            <a:gd name="T39" fmla="*/ 61 h 332"/>
                            <a:gd name="T40" fmla="*/ 104 w 249"/>
                            <a:gd name="T41" fmla="*/ 47 h 332"/>
                            <a:gd name="T42" fmla="*/ 82 w 249"/>
                            <a:gd name="T43" fmla="*/ 39 h 332"/>
                            <a:gd name="T44" fmla="*/ 55 w 249"/>
                            <a:gd name="T45" fmla="*/ 33 h 332"/>
                            <a:gd name="T46" fmla="*/ 29 w 249"/>
                            <a:gd name="T47" fmla="*/ 29 h 332"/>
                            <a:gd name="T48" fmla="*/ 0 w 249"/>
                            <a:gd name="T49" fmla="*/ 31 h 332"/>
                            <a:gd name="T50" fmla="*/ 12 w 249"/>
                            <a:gd name="T51" fmla="*/ 21 h 332"/>
                            <a:gd name="T52" fmla="*/ 27 w 249"/>
                            <a:gd name="T53" fmla="*/ 13 h 332"/>
                            <a:gd name="T54" fmla="*/ 43 w 249"/>
                            <a:gd name="T55" fmla="*/ 6 h 332"/>
                            <a:gd name="T56" fmla="*/ 61 w 249"/>
                            <a:gd name="T57" fmla="*/ 2 h 332"/>
                            <a:gd name="T58" fmla="*/ 82 w 249"/>
                            <a:gd name="T59" fmla="*/ 0 h 332"/>
                            <a:gd name="T60" fmla="*/ 100 w 249"/>
                            <a:gd name="T61" fmla="*/ 2 h 332"/>
                            <a:gd name="T62" fmla="*/ 121 w 249"/>
                            <a:gd name="T63" fmla="*/ 6 h 332"/>
                            <a:gd name="T64" fmla="*/ 141 w 249"/>
                            <a:gd name="T65" fmla="*/ 13 h 332"/>
                            <a:gd name="T66" fmla="*/ 161 w 249"/>
                            <a:gd name="T67" fmla="*/ 23 h 332"/>
                            <a:gd name="T68" fmla="*/ 180 w 249"/>
                            <a:gd name="T69" fmla="*/ 35 h 332"/>
                            <a:gd name="T70" fmla="*/ 196 w 249"/>
                            <a:gd name="T71" fmla="*/ 51 h 332"/>
                            <a:gd name="T72" fmla="*/ 210 w 249"/>
                            <a:gd name="T73" fmla="*/ 69 h 332"/>
                            <a:gd name="T74" fmla="*/ 225 w 249"/>
                            <a:gd name="T75" fmla="*/ 92 h 332"/>
                            <a:gd name="T76" fmla="*/ 235 w 249"/>
                            <a:gd name="T77" fmla="*/ 116 h 332"/>
                            <a:gd name="T78" fmla="*/ 241 w 249"/>
                            <a:gd name="T79" fmla="*/ 145 h 332"/>
                            <a:gd name="T80" fmla="*/ 245 w 249"/>
                            <a:gd name="T81" fmla="*/ 175 h 3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49" h="332">
                              <a:moveTo>
                                <a:pt x="245" y="175"/>
                              </a:moveTo>
                              <a:lnTo>
                                <a:pt x="247" y="196"/>
                              </a:lnTo>
                              <a:lnTo>
                                <a:pt x="247" y="216"/>
                              </a:lnTo>
                              <a:lnTo>
                                <a:pt x="247" y="238"/>
                              </a:lnTo>
                              <a:lnTo>
                                <a:pt x="249" y="259"/>
                              </a:lnTo>
                              <a:lnTo>
                                <a:pt x="249" y="277"/>
                              </a:lnTo>
                              <a:lnTo>
                                <a:pt x="247" y="295"/>
                              </a:lnTo>
                              <a:lnTo>
                                <a:pt x="247" y="314"/>
                              </a:lnTo>
                              <a:lnTo>
                                <a:pt x="247" y="332"/>
                              </a:lnTo>
                              <a:lnTo>
                                <a:pt x="245" y="301"/>
                              </a:lnTo>
                              <a:lnTo>
                                <a:pt x="241" y="271"/>
                              </a:lnTo>
                              <a:lnTo>
                                <a:pt x="237" y="242"/>
                              </a:lnTo>
                              <a:lnTo>
                                <a:pt x="229" y="214"/>
                              </a:lnTo>
                              <a:lnTo>
                                <a:pt x="220" y="187"/>
                              </a:lnTo>
                              <a:lnTo>
                                <a:pt x="208" y="161"/>
                              </a:lnTo>
                              <a:lnTo>
                                <a:pt x="196" y="137"/>
                              </a:lnTo>
                              <a:lnTo>
                                <a:pt x="182" y="114"/>
                              </a:lnTo>
                              <a:lnTo>
                                <a:pt x="165" y="94"/>
                              </a:lnTo>
                              <a:lnTo>
                                <a:pt x="147" y="76"/>
                              </a:lnTo>
                              <a:lnTo>
                                <a:pt x="127" y="61"/>
                              </a:lnTo>
                              <a:lnTo>
                                <a:pt x="104" y="47"/>
                              </a:lnTo>
                              <a:lnTo>
                                <a:pt x="82" y="39"/>
                              </a:lnTo>
                              <a:lnTo>
                                <a:pt x="55" y="33"/>
                              </a:lnTo>
                              <a:lnTo>
                                <a:pt x="29" y="29"/>
                              </a:lnTo>
                              <a:lnTo>
                                <a:pt x="0" y="31"/>
                              </a:lnTo>
                              <a:lnTo>
                                <a:pt x="12" y="21"/>
                              </a:lnTo>
                              <a:lnTo>
                                <a:pt x="27" y="13"/>
                              </a:lnTo>
                              <a:lnTo>
                                <a:pt x="43" y="6"/>
                              </a:lnTo>
                              <a:lnTo>
                                <a:pt x="61" y="2"/>
                              </a:lnTo>
                              <a:lnTo>
                                <a:pt x="82" y="0"/>
                              </a:lnTo>
                              <a:lnTo>
                                <a:pt x="100" y="2"/>
                              </a:lnTo>
                              <a:lnTo>
                                <a:pt x="121" y="6"/>
                              </a:lnTo>
                              <a:lnTo>
                                <a:pt x="141" y="13"/>
                              </a:lnTo>
                              <a:lnTo>
                                <a:pt x="161" y="23"/>
                              </a:lnTo>
                              <a:lnTo>
                                <a:pt x="180" y="35"/>
                              </a:lnTo>
                              <a:lnTo>
                                <a:pt x="196" y="51"/>
                              </a:lnTo>
                              <a:lnTo>
                                <a:pt x="210" y="69"/>
                              </a:lnTo>
                              <a:lnTo>
                                <a:pt x="225" y="92"/>
                              </a:lnTo>
                              <a:lnTo>
                                <a:pt x="235" y="116"/>
                              </a:lnTo>
                              <a:lnTo>
                                <a:pt x="241" y="145"/>
                              </a:lnTo>
                              <a:lnTo>
                                <a:pt x="245" y="175"/>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14"/>
                      <wps:cNvSpPr>
                        <a:spLocks noChangeAspect="1"/>
                      </wps:cNvSpPr>
                      <wps:spPr bwMode="auto">
                        <a:xfrm>
                          <a:off x="322231" y="176914"/>
                          <a:ext cx="325469" cy="433956"/>
                        </a:xfrm>
                        <a:custGeom>
                          <a:avLst/>
                          <a:gdLst>
                            <a:gd name="T0" fmla="*/ 2 w 249"/>
                            <a:gd name="T1" fmla="*/ 175 h 332"/>
                            <a:gd name="T2" fmla="*/ 0 w 249"/>
                            <a:gd name="T3" fmla="*/ 196 h 332"/>
                            <a:gd name="T4" fmla="*/ 0 w 249"/>
                            <a:gd name="T5" fmla="*/ 216 h 332"/>
                            <a:gd name="T6" fmla="*/ 0 w 249"/>
                            <a:gd name="T7" fmla="*/ 238 h 332"/>
                            <a:gd name="T8" fmla="*/ 0 w 249"/>
                            <a:gd name="T9" fmla="*/ 259 h 332"/>
                            <a:gd name="T10" fmla="*/ 0 w 249"/>
                            <a:gd name="T11" fmla="*/ 277 h 332"/>
                            <a:gd name="T12" fmla="*/ 0 w 249"/>
                            <a:gd name="T13" fmla="*/ 295 h 332"/>
                            <a:gd name="T14" fmla="*/ 0 w 249"/>
                            <a:gd name="T15" fmla="*/ 314 h 332"/>
                            <a:gd name="T16" fmla="*/ 0 w 249"/>
                            <a:gd name="T17" fmla="*/ 332 h 332"/>
                            <a:gd name="T18" fmla="*/ 2 w 249"/>
                            <a:gd name="T19" fmla="*/ 301 h 332"/>
                            <a:gd name="T20" fmla="*/ 6 w 249"/>
                            <a:gd name="T21" fmla="*/ 271 h 332"/>
                            <a:gd name="T22" fmla="*/ 12 w 249"/>
                            <a:gd name="T23" fmla="*/ 242 h 332"/>
                            <a:gd name="T24" fmla="*/ 18 w 249"/>
                            <a:gd name="T25" fmla="*/ 214 h 332"/>
                            <a:gd name="T26" fmla="*/ 28 w 249"/>
                            <a:gd name="T27" fmla="*/ 187 h 332"/>
                            <a:gd name="T28" fmla="*/ 39 w 249"/>
                            <a:gd name="T29" fmla="*/ 161 h 332"/>
                            <a:gd name="T30" fmla="*/ 51 w 249"/>
                            <a:gd name="T31" fmla="*/ 137 h 332"/>
                            <a:gd name="T32" fmla="*/ 65 w 249"/>
                            <a:gd name="T33" fmla="*/ 114 h 332"/>
                            <a:gd name="T34" fmla="*/ 81 w 249"/>
                            <a:gd name="T35" fmla="*/ 94 h 332"/>
                            <a:gd name="T36" fmla="*/ 100 w 249"/>
                            <a:gd name="T37" fmla="*/ 76 h 332"/>
                            <a:gd name="T38" fmla="*/ 120 w 249"/>
                            <a:gd name="T39" fmla="*/ 61 h 332"/>
                            <a:gd name="T40" fmla="*/ 143 w 249"/>
                            <a:gd name="T41" fmla="*/ 47 h 332"/>
                            <a:gd name="T42" fmla="*/ 167 w 249"/>
                            <a:gd name="T43" fmla="*/ 39 h 332"/>
                            <a:gd name="T44" fmla="*/ 192 w 249"/>
                            <a:gd name="T45" fmla="*/ 33 h 332"/>
                            <a:gd name="T46" fmla="*/ 218 w 249"/>
                            <a:gd name="T47" fmla="*/ 29 h 332"/>
                            <a:gd name="T48" fmla="*/ 249 w 249"/>
                            <a:gd name="T49" fmla="*/ 31 h 332"/>
                            <a:gd name="T50" fmla="*/ 234 w 249"/>
                            <a:gd name="T51" fmla="*/ 21 h 332"/>
                            <a:gd name="T52" fmla="*/ 220 w 249"/>
                            <a:gd name="T53" fmla="*/ 13 h 332"/>
                            <a:gd name="T54" fmla="*/ 204 w 249"/>
                            <a:gd name="T55" fmla="*/ 6 h 332"/>
                            <a:gd name="T56" fmla="*/ 186 w 249"/>
                            <a:gd name="T57" fmla="*/ 2 h 332"/>
                            <a:gd name="T58" fmla="*/ 165 w 249"/>
                            <a:gd name="T59" fmla="*/ 0 h 332"/>
                            <a:gd name="T60" fmla="*/ 147 w 249"/>
                            <a:gd name="T61" fmla="*/ 2 h 332"/>
                            <a:gd name="T62" fmla="*/ 126 w 249"/>
                            <a:gd name="T63" fmla="*/ 6 h 332"/>
                            <a:gd name="T64" fmla="*/ 106 w 249"/>
                            <a:gd name="T65" fmla="*/ 13 h 332"/>
                            <a:gd name="T66" fmla="*/ 88 w 249"/>
                            <a:gd name="T67" fmla="*/ 23 h 332"/>
                            <a:gd name="T68" fmla="*/ 69 w 249"/>
                            <a:gd name="T69" fmla="*/ 35 h 332"/>
                            <a:gd name="T70" fmla="*/ 51 w 249"/>
                            <a:gd name="T71" fmla="*/ 51 h 332"/>
                            <a:gd name="T72" fmla="*/ 37 w 249"/>
                            <a:gd name="T73" fmla="*/ 69 h 332"/>
                            <a:gd name="T74" fmla="*/ 22 w 249"/>
                            <a:gd name="T75" fmla="*/ 92 h 332"/>
                            <a:gd name="T76" fmla="*/ 12 w 249"/>
                            <a:gd name="T77" fmla="*/ 116 h 332"/>
                            <a:gd name="T78" fmla="*/ 6 w 249"/>
                            <a:gd name="T79" fmla="*/ 145 h 332"/>
                            <a:gd name="T80" fmla="*/ 2 w 249"/>
                            <a:gd name="T81" fmla="*/ 175 h 3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49" h="332">
                              <a:moveTo>
                                <a:pt x="2" y="175"/>
                              </a:moveTo>
                              <a:lnTo>
                                <a:pt x="0" y="196"/>
                              </a:lnTo>
                              <a:lnTo>
                                <a:pt x="0" y="216"/>
                              </a:lnTo>
                              <a:lnTo>
                                <a:pt x="0" y="238"/>
                              </a:lnTo>
                              <a:lnTo>
                                <a:pt x="0" y="259"/>
                              </a:lnTo>
                              <a:lnTo>
                                <a:pt x="0" y="277"/>
                              </a:lnTo>
                              <a:lnTo>
                                <a:pt x="0" y="295"/>
                              </a:lnTo>
                              <a:lnTo>
                                <a:pt x="0" y="314"/>
                              </a:lnTo>
                              <a:lnTo>
                                <a:pt x="0" y="332"/>
                              </a:lnTo>
                              <a:lnTo>
                                <a:pt x="2" y="301"/>
                              </a:lnTo>
                              <a:lnTo>
                                <a:pt x="6" y="271"/>
                              </a:lnTo>
                              <a:lnTo>
                                <a:pt x="12" y="242"/>
                              </a:lnTo>
                              <a:lnTo>
                                <a:pt x="18" y="214"/>
                              </a:lnTo>
                              <a:lnTo>
                                <a:pt x="28" y="187"/>
                              </a:lnTo>
                              <a:lnTo>
                                <a:pt x="39" y="161"/>
                              </a:lnTo>
                              <a:lnTo>
                                <a:pt x="51" y="137"/>
                              </a:lnTo>
                              <a:lnTo>
                                <a:pt x="65" y="114"/>
                              </a:lnTo>
                              <a:lnTo>
                                <a:pt x="81" y="94"/>
                              </a:lnTo>
                              <a:lnTo>
                                <a:pt x="100" y="76"/>
                              </a:lnTo>
                              <a:lnTo>
                                <a:pt x="120" y="61"/>
                              </a:lnTo>
                              <a:lnTo>
                                <a:pt x="143" y="47"/>
                              </a:lnTo>
                              <a:lnTo>
                                <a:pt x="167" y="39"/>
                              </a:lnTo>
                              <a:lnTo>
                                <a:pt x="192" y="33"/>
                              </a:lnTo>
                              <a:lnTo>
                                <a:pt x="218" y="29"/>
                              </a:lnTo>
                              <a:lnTo>
                                <a:pt x="249" y="31"/>
                              </a:lnTo>
                              <a:lnTo>
                                <a:pt x="234" y="21"/>
                              </a:lnTo>
                              <a:lnTo>
                                <a:pt x="220" y="13"/>
                              </a:lnTo>
                              <a:lnTo>
                                <a:pt x="204" y="6"/>
                              </a:lnTo>
                              <a:lnTo>
                                <a:pt x="186" y="2"/>
                              </a:lnTo>
                              <a:lnTo>
                                <a:pt x="165" y="0"/>
                              </a:lnTo>
                              <a:lnTo>
                                <a:pt x="147" y="2"/>
                              </a:lnTo>
                              <a:lnTo>
                                <a:pt x="126" y="6"/>
                              </a:lnTo>
                              <a:lnTo>
                                <a:pt x="106" y="13"/>
                              </a:lnTo>
                              <a:lnTo>
                                <a:pt x="88" y="23"/>
                              </a:lnTo>
                              <a:lnTo>
                                <a:pt x="69" y="35"/>
                              </a:lnTo>
                              <a:lnTo>
                                <a:pt x="51" y="51"/>
                              </a:lnTo>
                              <a:lnTo>
                                <a:pt x="37" y="69"/>
                              </a:lnTo>
                              <a:lnTo>
                                <a:pt x="22" y="92"/>
                              </a:lnTo>
                              <a:lnTo>
                                <a:pt x="12" y="116"/>
                              </a:lnTo>
                              <a:lnTo>
                                <a:pt x="6" y="145"/>
                              </a:lnTo>
                              <a:lnTo>
                                <a:pt x="2" y="175"/>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Freeform 15"/>
                      <wps:cNvSpPr>
                        <a:spLocks noChangeAspect="1"/>
                      </wps:cNvSpPr>
                      <wps:spPr bwMode="auto">
                        <a:xfrm>
                          <a:off x="216170" y="0"/>
                          <a:ext cx="136827" cy="188814"/>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Freeform 16"/>
                      <wps:cNvSpPr>
                        <a:spLocks noChangeAspect="1"/>
                      </wps:cNvSpPr>
                      <wps:spPr bwMode="auto">
                        <a:xfrm flipH="1">
                          <a:off x="295513" y="0"/>
                          <a:ext cx="136017" cy="188814"/>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Freeform 17"/>
                      <wps:cNvSpPr>
                        <a:spLocks noChangeAspect="1"/>
                      </wps:cNvSpPr>
                      <wps:spPr bwMode="auto">
                        <a:xfrm rot="7184191">
                          <a:off x="466117" y="287671"/>
                          <a:ext cx="135661" cy="188643"/>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18"/>
                      <wps:cNvSpPr>
                        <a:spLocks noChangeAspect="1"/>
                      </wps:cNvSpPr>
                      <wps:spPr bwMode="auto">
                        <a:xfrm rot="7184191" flipH="1">
                          <a:off x="426446" y="356691"/>
                          <a:ext cx="135661" cy="188643"/>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Freeform 19"/>
                      <wps:cNvSpPr>
                        <a:spLocks noChangeAspect="1"/>
                      </wps:cNvSpPr>
                      <wps:spPr bwMode="auto">
                        <a:xfrm rot="14409236">
                          <a:off x="88031" y="357484"/>
                          <a:ext cx="136454" cy="188643"/>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Freeform 20"/>
                      <wps:cNvSpPr>
                        <a:spLocks noChangeAspect="1"/>
                      </wps:cNvSpPr>
                      <wps:spPr bwMode="auto">
                        <a:xfrm rot="14409236" flipH="1">
                          <a:off x="48351" y="289257"/>
                          <a:ext cx="135661" cy="188643"/>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01098BA3" id="בד ציור 5" o:spid="_x0000_s1026" editas="canvas" style="position:absolute;left:0;text-align:left;margin-left:29.75pt;margin-top:-10.55pt;width:51pt;height:48.1pt;z-index:-251658240" coordsize="6477,6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477;height:6108;visibility:visible;mso-wrap-style:square">
                <v:fill o:detectmouseclick="t"/>
                <v:path o:connecttype="none"/>
              </v:shape>
              <v:shape id="Freeform 13" o:spid="_x0000_s1028" style="position:absolute;top:1745;width:3254;height:4339;visibility:visible;mso-wrap-style:square;v-text-anchor:top" coordsize="249,3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" path="m245,175r2,21l247,216r,22l249,259r,18l247,295r,19l247,332r-2,-31l241,271r-4,-29l229,214r-9,-27l208,161,196,137,182,114,165,94,147,76,127,61,104,47,82,39,55,33,29,29,,31,12,21,27,13,43,6,61,2,82,r18,2l121,6r20,7l161,23r19,12l196,51r14,18l225,92r10,24l241,145r4,30xe" fillcolor="#2b0e72" stroked="f">
                <v:path arrowok="t" o:connecttype="custom" o:connectlocs="320241,228742;322855,256191;322855,282333;322855,311089;325469,338538;325469,362066;322855,385593;322855,410428;322855,433956;320241,393436;315012,354223;309784,316317;299327,279719;287563,244427;271878,210443;256192,179072;237893,149009;215672,122867;192144,99339;166002,79733;135939,61434;107183,50977;71891,43134;37906,37906;0,40520;15685,27449;35292,16992;56205,7843;79733,2614;107183,0;130710,2614;158160,7843;184302,16992;210444,30063;235279,45748;256192,66662;274492,90190;294098,120253;307170,151623;315012,189529;320241,228742" o:connectangles="0,0,0,0,0,0,0,0,0,0,0,0,0,0,0,0,0,0,0,0,0,0,0,0,0,0,0,0,0,0,0,0,0,0,0,0,0,0,0,0,0"/>
                <o:lock v:ext="edit" aspectratio="t"/>
              </v:shape>
              <v:shape id="Freeform 14" o:spid="_x0000_s1029" style="position:absolute;left:3222;top:1769;width:3255;height:4339;visibility:visible;mso-wrap-style:square;v-text-anchor:top" coordsize="249,3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" path="m2,175l,196r,20l,238r,21l,277r,18l,314r,18l2,301,6,271r6,-29l18,214,28,187,39,161,51,137,65,114,81,94,100,76,120,61,143,47r24,-8l192,33r26,-4l249,31,234,21,220,13,204,6,186,2,165,,147,2,126,6r-20,7l88,23,69,35,51,51,37,69,22,92,12,116,6,145,2,175xe" fillcolor="#2b0e72" stroked="f">
                <v:path arrowok="t" o:connecttype="custom" o:connectlocs="2614,228742;0,256191;0,282333;0,311089;0,338538;0,362066;0,385593;0,410428;0,433956;2614,393436;7843,354223;15685,316317;23528,279719;36599,244427;50977,210443;66662,179072;84962,149009;105875,122867;130710,99339;156853,79733;186916,61434;218286,50977;250964,43134;284949,37906;325469,40520;305862,27449;287563,16992;266649,7843;243121,2614;215672,0;192144,2614;164695,7843;138553,16992;115025,30063;90190,45748;66662,66662;48363,90190;28756,120253;15685,151623;7843,189529;2614,228742" o:connectangles="0,0,0,0,0,0,0,0,0,0,0,0,0,0,0,0,0,0,0,0,0,0,0,0,0,0,0,0,0,0,0,0,0,0,0,0,0,0,0,0,0"/>
                <o:lock v:ext="edit" aspectratio="t"/>
              </v:shape>
              <v:shape id="Freeform 15" o:spid="_x0000_s1030" style="position:absolute;left:2161;width:1368;height:1888;visibility:visible;mso-wrap-style:square;v-text-anchor:top" coordsize="106,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" path="m84,l,143r45,l106,39,84,xe" fillcolor="#2b0e72" stroked="f">
                <v:path arrowok="t" o:connecttype="custom" o:connectlocs="108429,0;0,188814;58087,188814;136827,51495;108429,0" o:connectangles="0,0,0,0,0"/>
                <o:lock v:ext="edit" aspectratio="t"/>
              </v:shape>
              <v:shape id="Freeform 16" o:spid="_x0000_s1031" style="position:absolute;left:2955;width:1360;height:1888;flip:x;visibility:visible;mso-wrap-style:square;v-text-anchor:top" coordsize="106,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" path="m84,l,143r45,l106,39,84,xe" fillcolor="#2b0e72" stroked="f">
                <v:path arrowok="t" o:connecttype="custom" o:connectlocs="107787,0;0,188814;57743,188814;136017,51495;107787,0" o:connectangles="0,0,0,0,0"/>
                <o:lock v:ext="edit" aspectratio="t"/>
              </v:shape>
              <v:shape id="Freeform 17" o:spid="_x0000_s1032" style="position:absolute;left:4660;top:2877;width:1357;height:1886;rotation:7847052fd;visibility:visible;mso-wrap-style:square;v-text-anchor:top" coordsize="106,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" path="m84,l,143r45,l106,39,84,xe" fillcolor="#2b0e72" stroked="f">
                <v:path arrowok="t" o:connecttype="custom" o:connectlocs="107505,0;0,188643;57592,188643;135661,51448;107505,0" o:connectangles="0,0,0,0,0"/>
                <o:lock v:ext="edit" aspectratio="t"/>
              </v:shape>
              <v:shape id="Freeform 18" o:spid="_x0000_s1033" style="position:absolute;left:4263;top:3567;width:1357;height:1886;rotation:-7847052fd;flip:x;visibility:visible;mso-wrap-style:square;v-text-anchor:top" coordsize="106,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" path="m84,l,143r45,l106,39,84,xe" fillcolor="#2b0e72" stroked="f">
                <v:path arrowok="t" o:connecttype="custom" o:connectlocs="107505,0;0,188643;57592,188643;135661,51448;107505,0" o:connectangles="0,0,0,0,0"/>
                <o:lock v:ext="edit" aspectratio="t"/>
              </v:shape>
              <v:shape id="Freeform 19" o:spid="_x0000_s1034" style="position:absolute;left:879;top:3575;width:1365;height:1886;rotation:-7854232fd;visibility:visible;mso-wrap-style:square;v-text-anchor:top" coordsize="106,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" path="m84,l,143r45,l106,39,84,xe" fillcolor="#2b0e72" stroked="f">
                <v:path arrowok="t" o:connecttype="custom" o:connectlocs="108133,0;0,188643;57929,188643;136454,51448;108133,0" o:connectangles="0,0,0,0,0"/>
                <o:lock v:ext="edit" aspectratio="t"/>
              </v:shape>
              <v:shape id="Freeform 20" o:spid="_x0000_s1035" style="position:absolute;left:483;top:2892;width:1357;height:1887;rotation:7854232fd;flip:x;visibility:visible;mso-wrap-style:square;v-text-anchor:top" coordsize="106,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" path="m84,l,143r45,l106,39,84,xe" fillcolor="#2b0e72" stroked="f">
                <v:path arrowok="t" o:connecttype="custom" o:connectlocs="107505,0;0,188643;57592,188643;135661,51448;107505,0" o:connectangles="0,0,0,0,0"/>
                <o:lock v:ext="edit" aspectratio="t"/>
              </v:shape>
            </v:group>
          </w:pict>
        </mc:Fallback>
      </mc:AlternateContent>
    </w:r>
    <w:r w:rsidR="00536F24">
      <w:rPr>
        <w:b/>
        <w:bCs/>
        <w:color w:val="000080"/>
        <w:rtl/>
      </w:rPr>
      <w:tab/>
    </w:r>
    <w:r w:rsidR="00536F24">
      <w:rPr>
        <w:b/>
        <w:bCs/>
        <w:color w:val="000080"/>
        <w:rtl/>
      </w:rPr>
      <w:tab/>
    </w:r>
    <w:r w:rsidR="00536F24">
      <w:rPr>
        <w:b/>
        <w:bCs/>
        <w:color w:val="000080"/>
        <w:rtl/>
      </w:rPr>
      <w:tab/>
    </w:r>
  </w:p>
  <w:p w:rsidR="00A51D95" w:rsidRDefault="00A51D95" w:rsidP="00DE567C">
    <w:pPr>
      <w:pStyle w:val="a3"/>
      <w:jc w:val="right"/>
      <w:rPr>
        <w:b/>
        <w:bCs/>
        <w:color w:val="000080"/>
        <w:rtl/>
      </w:rPr>
    </w:pPr>
  </w:p>
  <w:p w:rsidR="00A51D95" w:rsidRDefault="005D2A04" w:rsidP="00A51D95">
    <w:pPr>
      <w:pStyle w:val="a3"/>
      <w:jc w:val="center"/>
      <w:rPr>
        <w:b/>
        <w:bCs/>
        <w:color w:val="000080"/>
        <w:rtl/>
      </w:rPr>
    </w:pPr>
    <w:r w:rsidRPr="00571C24">
      <w:rPr>
        <w:b/>
        <w:bCs/>
        <w:noProof/>
        <w:color w:val="000080"/>
        <w:sz w:val="24"/>
        <w:szCs w:val="24"/>
        <w:rtl/>
        <w:lang w:eastAsia="en-US"/>
      </w:rPr>
      <mc:AlternateContent>
        <mc:Choice Requires="wps">
          <w:drawing>
            <wp:anchor distT="0" distB="0" distL="114300" distR="114300" simplePos="0" relativeHeight="251656191" behindDoc="0" locked="0" layoutInCell="1" allowOverlap="1" wp14:anchorId="5FA32130" wp14:editId="103D0522">
              <wp:simplePos x="0" y="0"/>
              <wp:positionH relativeFrom="column">
                <wp:posOffset>-214803</wp:posOffset>
              </wp:positionH>
              <wp:positionV relativeFrom="paragraph">
                <wp:posOffset>124588</wp:posOffset>
              </wp:positionV>
              <wp:extent cx="1809750" cy="1403985"/>
              <wp:effectExtent l="0" t="0" r="19050" b="2667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809750" cy="1403985"/>
                      </a:xfrm>
                      <a:prstGeom prst="rect">
                        <a:avLst/>
                      </a:prstGeom>
                      <a:solidFill>
                        <a:srgbClr val="FFFFFF"/>
                      </a:solidFill>
                      <a:ln w="9525">
                        <a:solidFill>
                          <a:schemeClr val="bg1"/>
                        </a:solidFill>
                        <a:miter lim="800000"/>
                        <a:headEnd/>
                        <a:tailEnd/>
                      </a:ln>
                    </wps:spPr>
                    <wps:txbx>
                      <w:txbxContent>
                        <w:p w:rsidR="00571C24" w:rsidRPr="00571C24" w:rsidRDefault="00571C24" w:rsidP="00571C24">
                          <w:pPr>
                            <w:jc w:val="center"/>
                            <w:rPr>
                              <w:b/>
                              <w:bCs/>
                              <w:color w:val="000080"/>
                              <w:sz w:val="20"/>
                              <w:szCs w:val="20"/>
                              <w:rtl/>
                            </w:rPr>
                          </w:pPr>
                          <w:r w:rsidRPr="00571C24">
                            <w:rPr>
                              <w:rFonts w:hint="cs"/>
                              <w:b/>
                              <w:bCs/>
                              <w:noProof/>
                              <w:color w:val="000080"/>
                              <w:sz w:val="20"/>
                              <w:szCs w:val="20"/>
                              <w:rtl/>
                              <w:lang w:val="he-IL"/>
                            </w:rPr>
                            <w:t>משרד</w:t>
                          </w:r>
                          <w:r w:rsidRPr="00571C24">
                            <w:rPr>
                              <w:rFonts w:hint="cs"/>
                              <w:b/>
                              <w:bCs/>
                              <w:color w:val="000080"/>
                              <w:sz w:val="20"/>
                              <w:szCs w:val="20"/>
                              <w:rtl/>
                            </w:rPr>
                            <w:t xml:space="preserve"> העבודה, הרווחה</w:t>
                          </w:r>
                        </w:p>
                        <w:p w:rsidR="00571C24" w:rsidRPr="00571C24" w:rsidRDefault="00571C24" w:rsidP="00571C24">
                          <w:pPr>
                            <w:jc w:val="center"/>
                            <w:rPr>
                              <w:sz w:val="20"/>
                              <w:szCs w:val="20"/>
                              <w:rtl/>
                              <w:cs/>
                            </w:rPr>
                          </w:pPr>
                          <w:r w:rsidRPr="00571C24">
                            <w:rPr>
                              <w:rFonts w:hint="cs"/>
                              <w:b/>
                              <w:bCs/>
                              <w:color w:val="000080"/>
                              <w:sz w:val="20"/>
                              <w:szCs w:val="20"/>
                              <w:rtl/>
                            </w:rPr>
                            <w:t>והשירותים החברתיים</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FA32130" id="_x0000_s1027" type="#_x0000_t202" style="position:absolute;left:0;text-align:left;margin-left:-16.9pt;margin-top:9.8pt;width:142.5pt;height:110.55pt;flip:x;z-index:251656191;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" strokecolor="white [3212]">
              <v:textbox style="mso-fit-shape-to-text:t">
                <w:txbxContent>
                  <w:p w:rsidR="00571C24" w:rsidRPr="00571C24" w:rsidRDefault="00571C24" w:rsidP="00571C24">
                    <w:pPr>
                      <w:jc w:val="center"/>
                      <w:rPr>
                        <w:b/>
                        <w:bCs/>
                        <w:color w:val="000080"/>
                        <w:sz w:val="20"/>
                        <w:szCs w:val="20"/>
                        <w:rtl/>
                      </w:rPr>
                    </w:pPr>
                    <w:r w:rsidRPr="00571C24">
                      <w:rPr>
                        <w:rFonts w:hint="cs"/>
                        <w:b/>
                        <w:bCs/>
                        <w:noProof/>
                        <w:color w:val="000080"/>
                        <w:sz w:val="20"/>
                        <w:szCs w:val="20"/>
                        <w:rtl/>
                        <w:lang w:val="he-IL"/>
                      </w:rPr>
                      <w:t>משרד</w:t>
                    </w:r>
                    <w:r w:rsidRPr="00571C24">
                      <w:rPr>
                        <w:rFonts w:hint="cs"/>
                        <w:b/>
                        <w:bCs/>
                        <w:color w:val="000080"/>
                        <w:sz w:val="20"/>
                        <w:szCs w:val="20"/>
                        <w:rtl/>
                      </w:rPr>
                      <w:t xml:space="preserve"> העבודה, הרווחה</w:t>
                    </w:r>
                  </w:p>
                  <w:p w:rsidR="00571C24" w:rsidRPr="00571C24" w:rsidRDefault="00571C24" w:rsidP="00571C24">
                    <w:pPr>
                      <w:jc w:val="center"/>
                      <w:rPr>
                        <w:sz w:val="20"/>
                        <w:szCs w:val="20"/>
                        <w:rtl/>
                        <w:cs/>
                      </w:rPr>
                    </w:pPr>
                    <w:r w:rsidRPr="00571C24">
                      <w:rPr>
                        <w:rFonts w:hint="cs"/>
                        <w:b/>
                        <w:bCs/>
                        <w:color w:val="000080"/>
                        <w:sz w:val="20"/>
                        <w:szCs w:val="20"/>
                        <w:rtl/>
                      </w:rPr>
                      <w:t>והשירותים החברתיים</w:t>
                    </w:r>
                  </w:p>
                </w:txbxContent>
              </v:textbox>
            </v:shape>
          </w:pict>
        </mc:Fallback>
      </mc:AlternateContent>
    </w:r>
  </w:p>
  <w:p w:rsidR="007E34FC" w:rsidRDefault="007E34FC" w:rsidP="00B2774C">
    <w:pPr>
      <w:pStyle w:val="a3"/>
      <w:ind w:left="6945"/>
      <w:jc w:val="center"/>
      <w:rPr>
        <w:b/>
        <w:bCs/>
        <w:noProof/>
        <w:color w:val="000080"/>
        <w:sz w:val="24"/>
        <w:szCs w:val="24"/>
        <w:rtl/>
        <w:lang w:val="he-IL"/>
      </w:rPr>
    </w:pPr>
  </w:p>
  <w:p w:rsidR="00C1038F" w:rsidRPr="00B2774C" w:rsidRDefault="00C1038F" w:rsidP="007E34FC">
    <w:pPr>
      <w:pStyle w:val="a3"/>
      <w:ind w:left="7087"/>
      <w:jc w:val="center"/>
      <w:rPr>
        <w:b/>
        <w:bCs/>
        <w:color w:val="000080"/>
        <w:sz w:val="24"/>
        <w:szCs w:val="24"/>
        <w:rtl/>
      </w:rPr>
    </w:pPr>
  </w:p>
  <w:p w:rsidR="00C1038F" w:rsidRPr="00B2774C" w:rsidRDefault="00E73445" w:rsidP="00B2774C">
    <w:pPr>
      <w:pStyle w:val="a3"/>
      <w:ind w:right="-567"/>
      <w:jc w:val="center"/>
      <w:rPr>
        <w:b/>
        <w:bCs/>
        <w:color w:val="000080"/>
      </w:rPr>
    </w:pPr>
    <w:r>
      <w:rPr>
        <w:rFonts w:hint="cs"/>
        <w:b/>
        <w:bCs/>
        <w:noProof/>
        <w:color w:val="000080"/>
        <w:sz w:val="20"/>
        <w:rtl/>
        <w:lang w:val="he-IL"/>
      </w:rPr>
      <w:t xml:space="preserve">             </w:t>
    </w:r>
    <w:r w:rsidR="0025376F">
      <w:rPr>
        <w:rFonts w:hint="cs"/>
        <w:b/>
        <w:bCs/>
        <w:noProof/>
        <w:color w:val="000080"/>
        <w:sz w:val="20"/>
        <w:rtl/>
        <w:lang w:val="he-I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F36EF"/>
    <w:multiLevelType w:val="hybridMultilevel"/>
    <w:tmpl w:val="692E7F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86B2CA8"/>
    <w:multiLevelType w:val="hybridMultilevel"/>
    <w:tmpl w:val="B492C9A0"/>
    <w:lvl w:ilvl="0" w:tplc="04090001">
      <w:start w:val="1"/>
      <w:numFmt w:val="bullet"/>
      <w:lvlText w:val=""/>
      <w:lvlJc w:val="left"/>
      <w:pPr>
        <w:ind w:left="1712" w:hanging="360"/>
      </w:pPr>
      <w:rPr>
        <w:rFonts w:ascii="Symbol" w:hAnsi="Symbol"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2" w15:restartNumberingAfterBreak="0">
    <w:nsid w:val="11AC15A4"/>
    <w:multiLevelType w:val="hybridMultilevel"/>
    <w:tmpl w:val="AEC89F36"/>
    <w:lvl w:ilvl="0" w:tplc="5A98E368">
      <w:start w:val="1"/>
      <w:numFmt w:val="decimal"/>
      <w:lvlText w:val="%1."/>
      <w:lvlJc w:val="left"/>
      <w:pPr>
        <w:ind w:left="720" w:hanging="360"/>
      </w:pPr>
      <w:rPr>
        <w:b w:val="0"/>
        <w:bCs w:val="0"/>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20A3427E"/>
    <w:multiLevelType w:val="hybridMultilevel"/>
    <w:tmpl w:val="1C6CAC6C"/>
    <w:lvl w:ilvl="0" w:tplc="A378B41E">
      <w:start w:val="1"/>
      <w:numFmt w:val="hebrew1"/>
      <w:lvlText w:val="%1."/>
      <w:lvlJc w:val="left"/>
      <w:pPr>
        <w:ind w:left="720" w:hanging="360"/>
      </w:pPr>
    </w:lvl>
    <w:lvl w:ilvl="1" w:tplc="18B2E4EE">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23C02B3C"/>
    <w:multiLevelType w:val="multilevel"/>
    <w:tmpl w:val="A8CC0CA0"/>
    <w:lvl w:ilvl="0">
      <w:start w:val="1"/>
      <w:numFmt w:val="decimal"/>
      <w:lvlText w:val="%1."/>
      <w:lvlJc w:val="left"/>
      <w:pPr>
        <w:ind w:left="720" w:hanging="360"/>
      </w:pPr>
    </w:lvl>
    <w:lvl w:ilvl="1">
      <w:start w:val="1"/>
      <w:numFmt w:val="decimal"/>
      <w:lvlText w:val="%1.%2."/>
      <w:lvlJc w:val="left"/>
      <w:pPr>
        <w:ind w:left="1152" w:hanging="432"/>
      </w:pPr>
      <w:rPr>
        <w:rFonts w:cs="David"/>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 w15:restartNumberingAfterBreak="0">
    <w:nsid w:val="25323A9E"/>
    <w:multiLevelType w:val="hybridMultilevel"/>
    <w:tmpl w:val="6422E0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F0501B"/>
    <w:multiLevelType w:val="hybridMultilevel"/>
    <w:tmpl w:val="C51679D6"/>
    <w:lvl w:ilvl="0" w:tplc="2EACDE8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D2518E1"/>
    <w:multiLevelType w:val="hybridMultilevel"/>
    <w:tmpl w:val="2ADCBD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22C717B"/>
    <w:multiLevelType w:val="hybridMultilevel"/>
    <w:tmpl w:val="F85215CC"/>
    <w:lvl w:ilvl="0" w:tplc="BF605DB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5BA4F54"/>
    <w:multiLevelType w:val="hybridMultilevel"/>
    <w:tmpl w:val="6FB02B32"/>
    <w:lvl w:ilvl="0" w:tplc="ECECD8D2">
      <w:start w:val="1"/>
      <w:numFmt w:val="hebrew1"/>
      <w:lvlText w:val="%1."/>
      <w:lvlJc w:val="left"/>
      <w:pPr>
        <w:ind w:left="926" w:hanging="360"/>
      </w:pPr>
      <w:rPr>
        <w:rFonts w:hint="default"/>
      </w:rPr>
    </w:lvl>
    <w:lvl w:ilvl="1" w:tplc="04090019">
      <w:start w:val="1"/>
      <w:numFmt w:val="lowerLetter"/>
      <w:lvlText w:val="%2."/>
      <w:lvlJc w:val="left"/>
      <w:pPr>
        <w:ind w:left="1646" w:hanging="360"/>
      </w:pPr>
    </w:lvl>
    <w:lvl w:ilvl="2" w:tplc="0409001B" w:tentative="1">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10" w15:restartNumberingAfterBreak="0">
    <w:nsid w:val="40537A84"/>
    <w:multiLevelType w:val="hybridMultilevel"/>
    <w:tmpl w:val="CB169B2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 w15:restartNumberingAfterBreak="0">
    <w:nsid w:val="44EE2FD8"/>
    <w:multiLevelType w:val="hybridMultilevel"/>
    <w:tmpl w:val="3F2AB8DE"/>
    <w:lvl w:ilvl="0" w:tplc="AC12A8B2">
      <w:start w:val="1"/>
      <w:numFmt w:val="decimal"/>
      <w:lvlText w:val="%1."/>
      <w:lvlJc w:val="left"/>
      <w:pPr>
        <w:ind w:left="360" w:hanging="360"/>
      </w:pPr>
      <w:rPr>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 w15:restartNumberingAfterBreak="0">
    <w:nsid w:val="450A4ABC"/>
    <w:multiLevelType w:val="hybridMultilevel"/>
    <w:tmpl w:val="47144F94"/>
    <w:lvl w:ilvl="0" w:tplc="6FBE2842">
      <w:start w:val="1"/>
      <w:numFmt w:val="hebrew1"/>
      <w:lvlText w:val="%1."/>
      <w:lvlJc w:val="left"/>
      <w:pPr>
        <w:ind w:left="360" w:hanging="360"/>
      </w:pPr>
      <w:rPr>
        <w:rFonts w:ascii="Segoe UI Symbol" w:hAnsi="Segoe UI Symbol" w:hint="default"/>
        <w:b/>
        <w:bCs/>
        <w:u w:val="single"/>
      </w:rPr>
    </w:lvl>
    <w:lvl w:ilvl="1" w:tplc="04090019">
      <w:start w:val="1"/>
      <w:numFmt w:val="lowerLetter"/>
      <w:lvlText w:val="%2."/>
      <w:lvlJc w:val="left"/>
      <w:pPr>
        <w:ind w:left="413" w:hanging="360"/>
      </w:pPr>
    </w:lvl>
    <w:lvl w:ilvl="2" w:tplc="0409001B">
      <w:start w:val="1"/>
      <w:numFmt w:val="lowerRoman"/>
      <w:lvlText w:val="%3."/>
      <w:lvlJc w:val="right"/>
      <w:pPr>
        <w:ind w:left="1133" w:hanging="180"/>
      </w:pPr>
    </w:lvl>
    <w:lvl w:ilvl="3" w:tplc="0409000F">
      <w:start w:val="1"/>
      <w:numFmt w:val="decimal"/>
      <w:lvlText w:val="%4."/>
      <w:lvlJc w:val="left"/>
      <w:pPr>
        <w:ind w:left="1853" w:hanging="360"/>
      </w:pPr>
    </w:lvl>
    <w:lvl w:ilvl="4" w:tplc="04090019">
      <w:start w:val="1"/>
      <w:numFmt w:val="lowerLetter"/>
      <w:lvlText w:val="%5."/>
      <w:lvlJc w:val="left"/>
      <w:pPr>
        <w:ind w:left="2573" w:hanging="360"/>
      </w:pPr>
    </w:lvl>
    <w:lvl w:ilvl="5" w:tplc="0409001B">
      <w:start w:val="1"/>
      <w:numFmt w:val="lowerRoman"/>
      <w:lvlText w:val="%6."/>
      <w:lvlJc w:val="right"/>
      <w:pPr>
        <w:ind w:left="3293" w:hanging="180"/>
      </w:pPr>
    </w:lvl>
    <w:lvl w:ilvl="6" w:tplc="0409000F">
      <w:start w:val="1"/>
      <w:numFmt w:val="decimal"/>
      <w:lvlText w:val="%7."/>
      <w:lvlJc w:val="left"/>
      <w:pPr>
        <w:ind w:left="4013" w:hanging="360"/>
      </w:pPr>
    </w:lvl>
    <w:lvl w:ilvl="7" w:tplc="04090019">
      <w:start w:val="1"/>
      <w:numFmt w:val="lowerLetter"/>
      <w:lvlText w:val="%8."/>
      <w:lvlJc w:val="left"/>
      <w:pPr>
        <w:ind w:left="4733" w:hanging="360"/>
      </w:pPr>
    </w:lvl>
    <w:lvl w:ilvl="8" w:tplc="0409001B">
      <w:start w:val="1"/>
      <w:numFmt w:val="lowerRoman"/>
      <w:lvlText w:val="%9."/>
      <w:lvlJc w:val="right"/>
      <w:pPr>
        <w:ind w:left="5453" w:hanging="180"/>
      </w:pPr>
    </w:lvl>
  </w:abstractNum>
  <w:abstractNum w:abstractNumId="13" w15:restartNumberingAfterBreak="0">
    <w:nsid w:val="4B8B5801"/>
    <w:multiLevelType w:val="hybridMultilevel"/>
    <w:tmpl w:val="27764E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D0B560E"/>
    <w:multiLevelType w:val="hybridMultilevel"/>
    <w:tmpl w:val="6E74EE2E"/>
    <w:lvl w:ilvl="0" w:tplc="20522C52">
      <w:numFmt w:val="bullet"/>
      <w:lvlText w:val="-"/>
      <w:lvlJc w:val="left"/>
      <w:pPr>
        <w:ind w:left="360" w:hanging="360"/>
      </w:pPr>
      <w:rPr>
        <w:rFonts w:ascii="Cambria" w:eastAsia="Times New Roman" w:hAnsi="Cambria" w:hint="default"/>
        <w:b/>
        <w:bCs w:val="0"/>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5" w15:restartNumberingAfterBreak="0">
    <w:nsid w:val="4EBA7C6D"/>
    <w:multiLevelType w:val="hybridMultilevel"/>
    <w:tmpl w:val="47782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08A02F8"/>
    <w:multiLevelType w:val="multilevel"/>
    <w:tmpl w:val="BFAA5F4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20F5A8D"/>
    <w:multiLevelType w:val="hybridMultilevel"/>
    <w:tmpl w:val="7C402E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C1018CC"/>
    <w:multiLevelType w:val="hybridMultilevel"/>
    <w:tmpl w:val="3872EB6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CBE3637"/>
    <w:multiLevelType w:val="multilevel"/>
    <w:tmpl w:val="4C2831B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3D70730"/>
    <w:multiLevelType w:val="hybridMultilevel"/>
    <w:tmpl w:val="A32A0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6FB005E"/>
    <w:multiLevelType w:val="hybridMultilevel"/>
    <w:tmpl w:val="905201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9E82A53"/>
    <w:multiLevelType w:val="hybridMultilevel"/>
    <w:tmpl w:val="306CF644"/>
    <w:lvl w:ilvl="0" w:tplc="8C1A64E6">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6A51002A"/>
    <w:multiLevelType w:val="hybridMultilevel"/>
    <w:tmpl w:val="6F488DFC"/>
    <w:lvl w:ilvl="0" w:tplc="A8B22642">
      <w:start w:val="1"/>
      <w:numFmt w:val="decimal"/>
      <w:lvlText w:val="%1."/>
      <w:lvlJc w:val="left"/>
      <w:pPr>
        <w:ind w:left="720" w:hanging="360"/>
      </w:pPr>
      <w:rPr>
        <w:rFonts w:ascii="Tahoma" w:hAnsi="Tahoma" w:cs="Tahoma"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CC92D52"/>
    <w:multiLevelType w:val="hybridMultilevel"/>
    <w:tmpl w:val="AF76F26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FDB6FC0"/>
    <w:multiLevelType w:val="hybridMultilevel"/>
    <w:tmpl w:val="C51679D6"/>
    <w:lvl w:ilvl="0" w:tplc="2EACDE8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73A24C08"/>
    <w:multiLevelType w:val="hybridMultilevel"/>
    <w:tmpl w:val="E1D64E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6B723CB"/>
    <w:multiLevelType w:val="multilevel"/>
    <w:tmpl w:val="4C2831B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8E77E19"/>
    <w:multiLevelType w:val="hybridMultilevel"/>
    <w:tmpl w:val="582019B4"/>
    <w:lvl w:ilvl="0" w:tplc="04090001">
      <w:start w:val="1"/>
      <w:numFmt w:val="bullet"/>
      <w:lvlText w:val=""/>
      <w:lvlJc w:val="left"/>
      <w:pPr>
        <w:ind w:left="662" w:hanging="360"/>
      </w:pPr>
      <w:rPr>
        <w:rFonts w:ascii="Symbol" w:hAnsi="Symbol" w:hint="default"/>
      </w:rPr>
    </w:lvl>
    <w:lvl w:ilvl="1" w:tplc="04090003">
      <w:start w:val="1"/>
      <w:numFmt w:val="bullet"/>
      <w:lvlText w:val="o"/>
      <w:lvlJc w:val="left"/>
      <w:pPr>
        <w:ind w:left="1382" w:hanging="360"/>
      </w:pPr>
      <w:rPr>
        <w:rFonts w:ascii="Courier New" w:hAnsi="Courier New" w:cs="Courier New" w:hint="default"/>
      </w:rPr>
    </w:lvl>
    <w:lvl w:ilvl="2" w:tplc="04090005">
      <w:start w:val="1"/>
      <w:numFmt w:val="bullet"/>
      <w:lvlText w:val=""/>
      <w:lvlJc w:val="left"/>
      <w:pPr>
        <w:ind w:left="2102" w:hanging="360"/>
      </w:pPr>
      <w:rPr>
        <w:rFonts w:ascii="Wingdings" w:hAnsi="Wingdings" w:hint="default"/>
      </w:rPr>
    </w:lvl>
    <w:lvl w:ilvl="3" w:tplc="04090001">
      <w:start w:val="1"/>
      <w:numFmt w:val="bullet"/>
      <w:lvlText w:val=""/>
      <w:lvlJc w:val="left"/>
      <w:pPr>
        <w:ind w:left="2822" w:hanging="360"/>
      </w:pPr>
      <w:rPr>
        <w:rFonts w:ascii="Symbol" w:hAnsi="Symbol" w:hint="default"/>
      </w:rPr>
    </w:lvl>
    <w:lvl w:ilvl="4" w:tplc="04090003">
      <w:start w:val="1"/>
      <w:numFmt w:val="bullet"/>
      <w:lvlText w:val="o"/>
      <w:lvlJc w:val="left"/>
      <w:pPr>
        <w:ind w:left="3542" w:hanging="360"/>
      </w:pPr>
      <w:rPr>
        <w:rFonts w:ascii="Courier New" w:hAnsi="Courier New" w:cs="Courier New" w:hint="default"/>
      </w:rPr>
    </w:lvl>
    <w:lvl w:ilvl="5" w:tplc="04090005">
      <w:start w:val="1"/>
      <w:numFmt w:val="bullet"/>
      <w:lvlText w:val=""/>
      <w:lvlJc w:val="left"/>
      <w:pPr>
        <w:ind w:left="4262" w:hanging="360"/>
      </w:pPr>
      <w:rPr>
        <w:rFonts w:ascii="Wingdings" w:hAnsi="Wingdings" w:hint="default"/>
      </w:rPr>
    </w:lvl>
    <w:lvl w:ilvl="6" w:tplc="04090001">
      <w:start w:val="1"/>
      <w:numFmt w:val="bullet"/>
      <w:lvlText w:val=""/>
      <w:lvlJc w:val="left"/>
      <w:pPr>
        <w:ind w:left="4982" w:hanging="360"/>
      </w:pPr>
      <w:rPr>
        <w:rFonts w:ascii="Symbol" w:hAnsi="Symbol" w:hint="default"/>
      </w:rPr>
    </w:lvl>
    <w:lvl w:ilvl="7" w:tplc="04090003">
      <w:start w:val="1"/>
      <w:numFmt w:val="bullet"/>
      <w:lvlText w:val="o"/>
      <w:lvlJc w:val="left"/>
      <w:pPr>
        <w:ind w:left="5702" w:hanging="360"/>
      </w:pPr>
      <w:rPr>
        <w:rFonts w:ascii="Courier New" w:hAnsi="Courier New" w:cs="Courier New" w:hint="default"/>
      </w:rPr>
    </w:lvl>
    <w:lvl w:ilvl="8" w:tplc="04090005">
      <w:start w:val="1"/>
      <w:numFmt w:val="bullet"/>
      <w:lvlText w:val=""/>
      <w:lvlJc w:val="left"/>
      <w:pPr>
        <w:ind w:left="6422" w:hanging="360"/>
      </w:pPr>
      <w:rPr>
        <w:rFonts w:ascii="Wingdings" w:hAnsi="Wingdings" w:hint="default"/>
      </w:rPr>
    </w:lvl>
  </w:abstractNum>
  <w:abstractNum w:abstractNumId="29" w15:restartNumberingAfterBreak="0">
    <w:nsid w:val="79271FE0"/>
    <w:multiLevelType w:val="multilevel"/>
    <w:tmpl w:val="EEDC122E"/>
    <w:lvl w:ilvl="0">
      <w:start w:val="1"/>
      <w:numFmt w:val="decimal"/>
      <w:lvlText w:val="%1."/>
      <w:lvlJc w:val="left"/>
      <w:pPr>
        <w:ind w:left="360" w:hanging="360"/>
      </w:pPr>
      <w:rPr>
        <w:rFonts w:cs="David"/>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BA6558D"/>
    <w:multiLevelType w:val="multilevel"/>
    <w:tmpl w:val="DFF2EDE0"/>
    <w:lvl w:ilvl="0">
      <w:start w:val="1"/>
      <w:numFmt w:val="decimal"/>
      <w:lvlText w:val="%1."/>
      <w:lvlJc w:val="left"/>
      <w:pPr>
        <w:tabs>
          <w:tab w:val="num" w:pos="927"/>
        </w:tabs>
        <w:ind w:left="927" w:hanging="567"/>
      </w:pPr>
      <w:rPr>
        <w:rFonts w:hint="default"/>
        <w:b/>
        <w:bCs/>
        <w:sz w:val="24"/>
        <w:szCs w:val="24"/>
      </w:rPr>
    </w:lvl>
    <w:lvl w:ilvl="1">
      <w:start w:val="1"/>
      <w:numFmt w:val="decimal"/>
      <w:lvlText w:val="%1.%2."/>
      <w:lvlJc w:val="left"/>
      <w:pPr>
        <w:tabs>
          <w:tab w:val="num" w:pos="1475"/>
        </w:tabs>
        <w:ind w:left="1475" w:hanging="624"/>
      </w:pPr>
      <w:rPr>
        <w:rFonts w:hint="default"/>
        <w:b w:val="0"/>
        <w:bCs w:val="0"/>
        <w:color w:val="000000"/>
        <w:sz w:val="24"/>
        <w:szCs w:val="24"/>
      </w:rPr>
    </w:lvl>
    <w:lvl w:ilvl="2">
      <w:start w:val="1"/>
      <w:numFmt w:val="decimal"/>
      <w:lvlText w:val="%1.%2.%3."/>
      <w:lvlJc w:val="left"/>
      <w:pPr>
        <w:tabs>
          <w:tab w:val="num" w:pos="2288"/>
        </w:tabs>
        <w:ind w:left="2288" w:hanging="737"/>
      </w:pPr>
      <w:rPr>
        <w:rFonts w:hint="default"/>
        <w:b w:val="0"/>
        <w:bCs w:val="0"/>
        <w:sz w:val="24"/>
        <w:szCs w:val="24"/>
      </w:rPr>
    </w:lvl>
    <w:lvl w:ilvl="3">
      <w:start w:val="1"/>
      <w:numFmt w:val="decimal"/>
      <w:lvlText w:val="%1.%2.%3.%4."/>
      <w:lvlJc w:val="left"/>
      <w:pPr>
        <w:tabs>
          <w:tab w:val="num" w:pos="3195"/>
        </w:tabs>
        <w:ind w:left="3195" w:hanging="907"/>
      </w:pPr>
      <w:rPr>
        <w:rFonts w:hint="default"/>
        <w:b w:val="0"/>
        <w:bCs w:val="0"/>
        <w:lang w:bidi="he-IL"/>
      </w:rPr>
    </w:lvl>
    <w:lvl w:ilvl="4">
      <w:start w:val="1"/>
      <w:numFmt w:val="hebrew1"/>
      <w:lvlRestart w:val="1"/>
      <w:lvlText w:val="%5"/>
      <w:lvlJc w:val="left"/>
      <w:pPr>
        <w:tabs>
          <w:tab w:val="num" w:pos="3535"/>
        </w:tabs>
        <w:ind w:left="3535" w:hanging="340"/>
      </w:pPr>
      <w:rPr>
        <w:rFonts w:hint="default"/>
        <w:b w:val="0"/>
        <w:bCs w:val="0"/>
      </w:rPr>
    </w:lvl>
    <w:lvl w:ilvl="5">
      <w:start w:val="1"/>
      <w:numFmt w:val="decimal"/>
      <w:lvlText w:val="%1.%2.%3.%4.%5.%6."/>
      <w:lvlJc w:val="left"/>
      <w:pPr>
        <w:tabs>
          <w:tab w:val="num" w:pos="3762"/>
        </w:tabs>
        <w:ind w:left="3762" w:hanging="567"/>
      </w:pPr>
      <w:rPr>
        <w:rFonts w:hint="default"/>
      </w:rPr>
    </w:lvl>
    <w:lvl w:ilvl="6">
      <w:start w:val="1"/>
      <w:numFmt w:val="decimal"/>
      <w:lvlText w:val="%1.%2.%3.%4.%5.%6.%7."/>
      <w:lvlJc w:val="left"/>
      <w:pPr>
        <w:tabs>
          <w:tab w:val="num" w:pos="4329"/>
        </w:tabs>
        <w:ind w:left="4329" w:hanging="567"/>
      </w:pPr>
      <w:rPr>
        <w:rFonts w:hint="default"/>
      </w:rPr>
    </w:lvl>
    <w:lvl w:ilvl="7">
      <w:start w:val="1"/>
      <w:numFmt w:val="decimal"/>
      <w:lvlText w:val="%1.%2.%3.%4.%5.%6.%7.%8."/>
      <w:lvlJc w:val="left"/>
      <w:pPr>
        <w:tabs>
          <w:tab w:val="num" w:pos="4896"/>
        </w:tabs>
        <w:ind w:left="4896" w:hanging="567"/>
      </w:pPr>
      <w:rPr>
        <w:rFonts w:hint="default"/>
      </w:rPr>
    </w:lvl>
    <w:lvl w:ilvl="8">
      <w:start w:val="1"/>
      <w:numFmt w:val="decimal"/>
      <w:lvlText w:val="%1.%2.%3.%4.%5.%6.%7.%8.%9."/>
      <w:lvlJc w:val="left"/>
      <w:pPr>
        <w:tabs>
          <w:tab w:val="num" w:pos="5463"/>
        </w:tabs>
        <w:ind w:left="5463" w:hanging="567"/>
      </w:pPr>
      <w:rPr>
        <w:rFonts w:hint="default"/>
      </w:rPr>
    </w:lvl>
  </w:abstractNum>
  <w:abstractNum w:abstractNumId="31" w15:restartNumberingAfterBreak="0">
    <w:nsid w:val="7FD1487D"/>
    <w:multiLevelType w:val="multilevel"/>
    <w:tmpl w:val="E982BA9E"/>
    <w:lvl w:ilvl="0">
      <w:start w:val="1"/>
      <w:numFmt w:val="decimal"/>
      <w:lvlText w:val="%1."/>
      <w:lvlJc w:val="left"/>
      <w:pPr>
        <w:tabs>
          <w:tab w:val="num" w:pos="360"/>
        </w:tabs>
        <w:ind w:left="360" w:hanging="360"/>
      </w:pPr>
      <w:rPr>
        <w:b/>
        <w:bCs/>
        <w:sz w:val="28"/>
        <w:szCs w:val="28"/>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21"/>
  </w:num>
  <w:num w:numId="2">
    <w:abstractNumId w:val="13"/>
  </w:num>
  <w:num w:numId="3">
    <w:abstractNumId w:val="27"/>
  </w:num>
  <w:num w:numId="4">
    <w:abstractNumId w:val="19"/>
  </w:num>
  <w:num w:numId="5">
    <w:abstractNumId w:val="28"/>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num>
  <w:num w:numId="9">
    <w:abstractNumId w:val="31"/>
  </w:num>
  <w:num w:numId="10">
    <w:abstractNumId w:val="30"/>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num>
  <w:num w:numId="14">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7"/>
  </w:num>
  <w:num w:numId="17">
    <w:abstractNumId w:val="25"/>
  </w:num>
  <w:num w:numId="18">
    <w:abstractNumId w:val="22"/>
  </w:num>
  <w:num w:numId="1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num>
  <w:num w:numId="21">
    <w:abstractNumId w:val="0"/>
  </w:num>
  <w:num w:numId="22">
    <w:abstractNumId w:val="24"/>
  </w:num>
  <w:num w:numId="23">
    <w:abstractNumId w:val="1"/>
  </w:num>
  <w:num w:numId="24">
    <w:abstractNumId w:val="23"/>
  </w:num>
  <w:num w:numId="25">
    <w:abstractNumId w:val="20"/>
  </w:num>
  <w:num w:numId="26">
    <w:abstractNumId w:val="17"/>
  </w:num>
  <w:num w:numId="27">
    <w:abstractNumId w:val="18"/>
  </w:num>
  <w:num w:numId="28">
    <w:abstractNumId w:val="5"/>
  </w:num>
  <w:num w:numId="29">
    <w:abstractNumId w:val="15"/>
  </w:num>
  <w:num w:numId="30">
    <w:abstractNumId w:val="16"/>
  </w:num>
  <w:num w:numId="31">
    <w:abstractNumId w:val="29"/>
  </w:num>
  <w:num w:numId="32">
    <w:abstractNumId w:val="4"/>
  </w:num>
  <w:num w:numId="3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663B"/>
    <w:rsid w:val="00004062"/>
    <w:rsid w:val="0001199D"/>
    <w:rsid w:val="00015868"/>
    <w:rsid w:val="000214CF"/>
    <w:rsid w:val="0002487B"/>
    <w:rsid w:val="00046E1C"/>
    <w:rsid w:val="0005371F"/>
    <w:rsid w:val="00055E62"/>
    <w:rsid w:val="00061BCF"/>
    <w:rsid w:val="00076438"/>
    <w:rsid w:val="000E076A"/>
    <w:rsid w:val="000E4333"/>
    <w:rsid w:val="000F5015"/>
    <w:rsid w:val="00105922"/>
    <w:rsid w:val="001059C6"/>
    <w:rsid w:val="00115119"/>
    <w:rsid w:val="00142491"/>
    <w:rsid w:val="00160DD5"/>
    <w:rsid w:val="00162C52"/>
    <w:rsid w:val="001632FD"/>
    <w:rsid w:val="00163B34"/>
    <w:rsid w:val="00173757"/>
    <w:rsid w:val="00180D05"/>
    <w:rsid w:val="00184A33"/>
    <w:rsid w:val="001A41D4"/>
    <w:rsid w:val="001B2748"/>
    <w:rsid w:val="001B4860"/>
    <w:rsid w:val="001C2555"/>
    <w:rsid w:val="001C6734"/>
    <w:rsid w:val="001F09D3"/>
    <w:rsid w:val="001F14A1"/>
    <w:rsid w:val="001F4A55"/>
    <w:rsid w:val="002336AE"/>
    <w:rsid w:val="0023658F"/>
    <w:rsid w:val="002367D4"/>
    <w:rsid w:val="0025205F"/>
    <w:rsid w:val="0025376F"/>
    <w:rsid w:val="002771CD"/>
    <w:rsid w:val="00287675"/>
    <w:rsid w:val="00297753"/>
    <w:rsid w:val="002A57D7"/>
    <w:rsid w:val="002A5C35"/>
    <w:rsid w:val="002B3370"/>
    <w:rsid w:val="002C3386"/>
    <w:rsid w:val="003070F8"/>
    <w:rsid w:val="0031224C"/>
    <w:rsid w:val="00314F2D"/>
    <w:rsid w:val="00317172"/>
    <w:rsid w:val="0031729A"/>
    <w:rsid w:val="0033091B"/>
    <w:rsid w:val="00332DB8"/>
    <w:rsid w:val="003358B7"/>
    <w:rsid w:val="00345463"/>
    <w:rsid w:val="00352209"/>
    <w:rsid w:val="00381187"/>
    <w:rsid w:val="003825BF"/>
    <w:rsid w:val="00392258"/>
    <w:rsid w:val="00392305"/>
    <w:rsid w:val="00395E15"/>
    <w:rsid w:val="003A1BCD"/>
    <w:rsid w:val="003B0C99"/>
    <w:rsid w:val="003B4F3B"/>
    <w:rsid w:val="003B60F1"/>
    <w:rsid w:val="003D2233"/>
    <w:rsid w:val="003E483F"/>
    <w:rsid w:val="003E64A2"/>
    <w:rsid w:val="00401879"/>
    <w:rsid w:val="00421BA2"/>
    <w:rsid w:val="00430DE9"/>
    <w:rsid w:val="004420F5"/>
    <w:rsid w:val="0044255F"/>
    <w:rsid w:val="00444494"/>
    <w:rsid w:val="004465C4"/>
    <w:rsid w:val="0044730F"/>
    <w:rsid w:val="00447C79"/>
    <w:rsid w:val="00454F19"/>
    <w:rsid w:val="00472024"/>
    <w:rsid w:val="00475B9E"/>
    <w:rsid w:val="00480EDE"/>
    <w:rsid w:val="004855AD"/>
    <w:rsid w:val="004A511C"/>
    <w:rsid w:val="004A7748"/>
    <w:rsid w:val="004B20E4"/>
    <w:rsid w:val="004C3001"/>
    <w:rsid w:val="004C4CE7"/>
    <w:rsid w:val="004D1632"/>
    <w:rsid w:val="004E1835"/>
    <w:rsid w:val="004F560E"/>
    <w:rsid w:val="00521F0F"/>
    <w:rsid w:val="00536F24"/>
    <w:rsid w:val="00542136"/>
    <w:rsid w:val="005517A3"/>
    <w:rsid w:val="0057086A"/>
    <w:rsid w:val="00571C24"/>
    <w:rsid w:val="00581B7F"/>
    <w:rsid w:val="00587611"/>
    <w:rsid w:val="00595166"/>
    <w:rsid w:val="005959F9"/>
    <w:rsid w:val="005A696F"/>
    <w:rsid w:val="005B6A0B"/>
    <w:rsid w:val="005C2611"/>
    <w:rsid w:val="005D2A04"/>
    <w:rsid w:val="005E0C8F"/>
    <w:rsid w:val="005F632B"/>
    <w:rsid w:val="006016BE"/>
    <w:rsid w:val="00626E25"/>
    <w:rsid w:val="0064221A"/>
    <w:rsid w:val="00650114"/>
    <w:rsid w:val="00653A73"/>
    <w:rsid w:val="006722DB"/>
    <w:rsid w:val="00680957"/>
    <w:rsid w:val="00683D21"/>
    <w:rsid w:val="00685967"/>
    <w:rsid w:val="006A101D"/>
    <w:rsid w:val="006B2B16"/>
    <w:rsid w:val="006B6EE0"/>
    <w:rsid w:val="006C3CD4"/>
    <w:rsid w:val="006C56C9"/>
    <w:rsid w:val="006D7C7D"/>
    <w:rsid w:val="006E09B7"/>
    <w:rsid w:val="006E77C2"/>
    <w:rsid w:val="006F0AEE"/>
    <w:rsid w:val="006F6637"/>
    <w:rsid w:val="007071B0"/>
    <w:rsid w:val="00714D08"/>
    <w:rsid w:val="007151C7"/>
    <w:rsid w:val="00716C24"/>
    <w:rsid w:val="0072612A"/>
    <w:rsid w:val="00734D57"/>
    <w:rsid w:val="00735B29"/>
    <w:rsid w:val="00757572"/>
    <w:rsid w:val="00765A14"/>
    <w:rsid w:val="00774FD2"/>
    <w:rsid w:val="00794704"/>
    <w:rsid w:val="00794F18"/>
    <w:rsid w:val="007B40A0"/>
    <w:rsid w:val="007C61C0"/>
    <w:rsid w:val="007E34FC"/>
    <w:rsid w:val="007E3AF2"/>
    <w:rsid w:val="007F0B22"/>
    <w:rsid w:val="00804ED8"/>
    <w:rsid w:val="008054BA"/>
    <w:rsid w:val="00810DF8"/>
    <w:rsid w:val="00845F5E"/>
    <w:rsid w:val="008474EB"/>
    <w:rsid w:val="00847616"/>
    <w:rsid w:val="00851B31"/>
    <w:rsid w:val="00853513"/>
    <w:rsid w:val="0087077C"/>
    <w:rsid w:val="00893DCA"/>
    <w:rsid w:val="00896E9B"/>
    <w:rsid w:val="008B6758"/>
    <w:rsid w:val="008E2EE1"/>
    <w:rsid w:val="008E7006"/>
    <w:rsid w:val="009100A6"/>
    <w:rsid w:val="0091663B"/>
    <w:rsid w:val="0092103B"/>
    <w:rsid w:val="00932B21"/>
    <w:rsid w:val="009340CA"/>
    <w:rsid w:val="00936766"/>
    <w:rsid w:val="009546FA"/>
    <w:rsid w:val="009607B1"/>
    <w:rsid w:val="0097078F"/>
    <w:rsid w:val="0097718E"/>
    <w:rsid w:val="00980245"/>
    <w:rsid w:val="00987DB3"/>
    <w:rsid w:val="009A5415"/>
    <w:rsid w:val="009B11C6"/>
    <w:rsid w:val="009B7C63"/>
    <w:rsid w:val="009D51B3"/>
    <w:rsid w:val="009D56C5"/>
    <w:rsid w:val="009E1019"/>
    <w:rsid w:val="009F070D"/>
    <w:rsid w:val="00A00372"/>
    <w:rsid w:val="00A00B57"/>
    <w:rsid w:val="00A402C9"/>
    <w:rsid w:val="00A41B5A"/>
    <w:rsid w:val="00A51D95"/>
    <w:rsid w:val="00A86D07"/>
    <w:rsid w:val="00A9120A"/>
    <w:rsid w:val="00AA16BA"/>
    <w:rsid w:val="00AA2FE0"/>
    <w:rsid w:val="00AA795E"/>
    <w:rsid w:val="00AD30E8"/>
    <w:rsid w:val="00AD7C5F"/>
    <w:rsid w:val="00AE7711"/>
    <w:rsid w:val="00B14DB3"/>
    <w:rsid w:val="00B16E41"/>
    <w:rsid w:val="00B2774C"/>
    <w:rsid w:val="00B67A11"/>
    <w:rsid w:val="00B852AA"/>
    <w:rsid w:val="00B94466"/>
    <w:rsid w:val="00BB1003"/>
    <w:rsid w:val="00BB16BF"/>
    <w:rsid w:val="00BB2263"/>
    <w:rsid w:val="00BC0B1B"/>
    <w:rsid w:val="00BD7421"/>
    <w:rsid w:val="00BE108C"/>
    <w:rsid w:val="00BF0661"/>
    <w:rsid w:val="00BF4978"/>
    <w:rsid w:val="00C1038F"/>
    <w:rsid w:val="00C22FB1"/>
    <w:rsid w:val="00C41906"/>
    <w:rsid w:val="00C46D78"/>
    <w:rsid w:val="00C51009"/>
    <w:rsid w:val="00C52AF4"/>
    <w:rsid w:val="00C73E08"/>
    <w:rsid w:val="00C94C15"/>
    <w:rsid w:val="00C96D15"/>
    <w:rsid w:val="00CA0BBB"/>
    <w:rsid w:val="00CA2348"/>
    <w:rsid w:val="00CB08FA"/>
    <w:rsid w:val="00CB0C5B"/>
    <w:rsid w:val="00CB3265"/>
    <w:rsid w:val="00CC0C7D"/>
    <w:rsid w:val="00CD6036"/>
    <w:rsid w:val="00CE538D"/>
    <w:rsid w:val="00D00BC6"/>
    <w:rsid w:val="00D14DA7"/>
    <w:rsid w:val="00D30F3F"/>
    <w:rsid w:val="00D3415F"/>
    <w:rsid w:val="00D35832"/>
    <w:rsid w:val="00D4288C"/>
    <w:rsid w:val="00D53BCD"/>
    <w:rsid w:val="00D53BEB"/>
    <w:rsid w:val="00D63937"/>
    <w:rsid w:val="00D659B2"/>
    <w:rsid w:val="00D735AC"/>
    <w:rsid w:val="00D91FEE"/>
    <w:rsid w:val="00D932FE"/>
    <w:rsid w:val="00D93879"/>
    <w:rsid w:val="00DA421D"/>
    <w:rsid w:val="00DC2B0B"/>
    <w:rsid w:val="00DE567C"/>
    <w:rsid w:val="00E15F27"/>
    <w:rsid w:val="00E324BA"/>
    <w:rsid w:val="00E34629"/>
    <w:rsid w:val="00E4176B"/>
    <w:rsid w:val="00E461FA"/>
    <w:rsid w:val="00E73445"/>
    <w:rsid w:val="00E76A2E"/>
    <w:rsid w:val="00E77DC6"/>
    <w:rsid w:val="00E80517"/>
    <w:rsid w:val="00E81D2A"/>
    <w:rsid w:val="00E81F4E"/>
    <w:rsid w:val="00E90616"/>
    <w:rsid w:val="00E97CEF"/>
    <w:rsid w:val="00EA0EF7"/>
    <w:rsid w:val="00EB4596"/>
    <w:rsid w:val="00EB51AD"/>
    <w:rsid w:val="00EB6EB8"/>
    <w:rsid w:val="00F0375F"/>
    <w:rsid w:val="00F17D84"/>
    <w:rsid w:val="00F34370"/>
    <w:rsid w:val="00F417AD"/>
    <w:rsid w:val="00F420EB"/>
    <w:rsid w:val="00F47A71"/>
    <w:rsid w:val="00F56EF4"/>
    <w:rsid w:val="00F72C9D"/>
    <w:rsid w:val="00F850DC"/>
    <w:rsid w:val="00FA5E3B"/>
    <w:rsid w:val="00FA6CA2"/>
    <w:rsid w:val="00FB223A"/>
    <w:rsid w:val="00FC37ED"/>
    <w:rsid w:val="00FD0449"/>
    <w:rsid w:val="00FD2F13"/>
    <w:rsid w:val="00FE182A"/>
    <w:rsid w:val="00FF75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2A222C68"/>
  <w15:docId w15:val="{78BB0A79-EE1C-4BC6-A814-AC5B57788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 w:val="28"/>
      <w:szCs w:val="28"/>
      <w:lang w:eastAsia="he-IL"/>
    </w:rPr>
  </w:style>
  <w:style w:type="paragraph" w:styleId="1">
    <w:name w:val="heading 1"/>
    <w:basedOn w:val="a"/>
    <w:next w:val="a"/>
    <w:qFormat/>
    <w:pPr>
      <w:keepNext/>
      <w:jc w:val="both"/>
      <w:outlineLvl w:val="0"/>
    </w:pPr>
    <w:rPr>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link w:val="a5"/>
    <w:uiPriority w:val="99"/>
    <w:pPr>
      <w:tabs>
        <w:tab w:val="center" w:pos="4153"/>
        <w:tab w:val="right" w:pos="8306"/>
      </w:tabs>
    </w:pPr>
  </w:style>
  <w:style w:type="character" w:styleId="Hyperlink">
    <w:name w:val="Hyperlink"/>
    <w:rsid w:val="00317172"/>
    <w:rPr>
      <w:color w:val="0000FF"/>
      <w:u w:val="single"/>
    </w:rPr>
  </w:style>
  <w:style w:type="paragraph" w:styleId="a6">
    <w:name w:val="Document Map"/>
    <w:basedOn w:val="a"/>
    <w:semiHidden/>
    <w:rsid w:val="00653A73"/>
    <w:pPr>
      <w:shd w:val="clear" w:color="auto" w:fill="000080"/>
    </w:pPr>
    <w:rPr>
      <w:rFonts w:ascii="Tahoma" w:hAnsi="Tahoma" w:cs="Tahoma"/>
      <w:sz w:val="20"/>
      <w:szCs w:val="20"/>
    </w:rPr>
  </w:style>
  <w:style w:type="paragraph" w:styleId="a7">
    <w:name w:val="List Paragraph"/>
    <w:basedOn w:val="a"/>
    <w:link w:val="a8"/>
    <w:uiPriority w:val="34"/>
    <w:qFormat/>
    <w:rsid w:val="00392305"/>
    <w:pPr>
      <w:spacing w:after="160" w:line="259" w:lineRule="auto"/>
      <w:ind w:left="720"/>
      <w:contextualSpacing/>
    </w:pPr>
    <w:rPr>
      <w:rFonts w:asciiTheme="minorHAnsi" w:eastAsiaTheme="minorHAnsi" w:hAnsiTheme="minorHAnsi" w:cstheme="minorBidi"/>
      <w:sz w:val="22"/>
      <w:szCs w:val="22"/>
      <w:lang w:eastAsia="en-US"/>
    </w:rPr>
  </w:style>
  <w:style w:type="paragraph" w:styleId="a9">
    <w:name w:val="footnote text"/>
    <w:basedOn w:val="a"/>
    <w:link w:val="aa"/>
    <w:uiPriority w:val="99"/>
    <w:unhideWhenUsed/>
    <w:rsid w:val="00392305"/>
    <w:rPr>
      <w:rFonts w:asciiTheme="minorHAnsi" w:eastAsiaTheme="minorHAnsi" w:hAnsiTheme="minorHAnsi" w:cstheme="minorBidi"/>
      <w:sz w:val="20"/>
      <w:szCs w:val="20"/>
      <w:lang w:eastAsia="en-US"/>
    </w:rPr>
  </w:style>
  <w:style w:type="character" w:customStyle="1" w:styleId="aa">
    <w:name w:val="טקסט הערת שוליים תו"/>
    <w:basedOn w:val="a0"/>
    <w:link w:val="a9"/>
    <w:uiPriority w:val="99"/>
    <w:rsid w:val="00392305"/>
    <w:rPr>
      <w:rFonts w:asciiTheme="minorHAnsi" w:eastAsiaTheme="minorHAnsi" w:hAnsiTheme="minorHAnsi" w:cstheme="minorBidi"/>
    </w:rPr>
  </w:style>
  <w:style w:type="character" w:styleId="ab">
    <w:name w:val="footnote reference"/>
    <w:basedOn w:val="a0"/>
    <w:uiPriority w:val="99"/>
    <w:unhideWhenUsed/>
    <w:rsid w:val="00392305"/>
    <w:rPr>
      <w:vertAlign w:val="superscript"/>
    </w:rPr>
  </w:style>
  <w:style w:type="table" w:customStyle="1" w:styleId="4-31">
    <w:name w:val="טבלת רשת 4 - הדגשה 31"/>
    <w:basedOn w:val="a1"/>
    <w:uiPriority w:val="49"/>
    <w:rsid w:val="00392305"/>
    <w:rPr>
      <w:rFonts w:asciiTheme="minorHAnsi" w:eastAsiaTheme="minorHAnsi" w:hAnsiTheme="minorHAnsi" w:cstheme="minorBidi"/>
      <w:sz w:val="22"/>
      <w:szCs w:val="22"/>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a5">
    <w:name w:val="כותרת תחתונה תו"/>
    <w:basedOn w:val="a0"/>
    <w:link w:val="a4"/>
    <w:uiPriority w:val="99"/>
    <w:rsid w:val="008B6758"/>
    <w:rPr>
      <w:rFonts w:cs="David"/>
      <w:sz w:val="28"/>
      <w:szCs w:val="28"/>
      <w:lang w:eastAsia="he-IL"/>
    </w:rPr>
  </w:style>
  <w:style w:type="character" w:customStyle="1" w:styleId="a8">
    <w:name w:val="פיסקת רשימה תו"/>
    <w:link w:val="a7"/>
    <w:uiPriority w:val="34"/>
    <w:locked/>
    <w:rsid w:val="00A00372"/>
    <w:rPr>
      <w:rFonts w:asciiTheme="minorHAnsi" w:eastAsiaTheme="minorHAnsi" w:hAnsiTheme="minorHAnsi" w:cstheme="minorBidi"/>
      <w:sz w:val="22"/>
      <w:szCs w:val="22"/>
    </w:rPr>
  </w:style>
  <w:style w:type="character" w:styleId="ac">
    <w:name w:val="annotation reference"/>
    <w:uiPriority w:val="99"/>
    <w:rsid w:val="00B2774C"/>
    <w:rPr>
      <w:sz w:val="16"/>
      <w:szCs w:val="16"/>
    </w:rPr>
  </w:style>
  <w:style w:type="character" w:styleId="FollowedHyperlink">
    <w:name w:val="FollowedHyperlink"/>
    <w:basedOn w:val="a0"/>
    <w:rsid w:val="006E09B7"/>
    <w:rPr>
      <w:color w:val="800080" w:themeColor="followedHyperlink"/>
      <w:u w:val="single"/>
    </w:rPr>
  </w:style>
  <w:style w:type="paragraph" w:styleId="ad">
    <w:name w:val="Plain Text"/>
    <w:basedOn w:val="a"/>
    <w:link w:val="ae"/>
    <w:uiPriority w:val="99"/>
    <w:unhideWhenUsed/>
    <w:rsid w:val="00F47A71"/>
    <w:rPr>
      <w:rFonts w:ascii="Calibri" w:eastAsiaTheme="minorHAnsi" w:hAnsi="Calibri" w:cs="Calibri"/>
      <w:sz w:val="22"/>
      <w:szCs w:val="22"/>
      <w:lang w:eastAsia="en-US"/>
    </w:rPr>
  </w:style>
  <w:style w:type="character" w:customStyle="1" w:styleId="ae">
    <w:name w:val="טקסט רגיל תו"/>
    <w:basedOn w:val="a0"/>
    <w:link w:val="ad"/>
    <w:uiPriority w:val="99"/>
    <w:rsid w:val="00F47A71"/>
    <w:rPr>
      <w:rFonts w:ascii="Calibri" w:eastAsiaTheme="minorHAnsi" w:hAnsi="Calibri" w:cs="Calibri"/>
      <w:sz w:val="22"/>
      <w:szCs w:val="22"/>
    </w:rPr>
  </w:style>
  <w:style w:type="character" w:customStyle="1" w:styleId="10">
    <w:name w:val="כותרת 1 מספור תו"/>
    <w:basedOn w:val="a0"/>
    <w:link w:val="11"/>
    <w:locked/>
    <w:rsid w:val="00F850DC"/>
    <w:rPr>
      <w:rFonts w:asciiTheme="minorHAnsi" w:eastAsiaTheme="minorEastAsia" w:hAnsiTheme="minorHAnsi" w:cs="Arial"/>
      <w:b/>
      <w:bCs/>
      <w:smallCaps/>
      <w:color w:val="EEECE1" w:themeColor="background2"/>
      <w:spacing w:val="5"/>
      <w:sz w:val="28"/>
      <w:szCs w:val="28"/>
      <w:u w:val="single"/>
    </w:rPr>
  </w:style>
  <w:style w:type="paragraph" w:customStyle="1" w:styleId="11">
    <w:name w:val="כותרת 1 מספור"/>
    <w:basedOn w:val="1"/>
    <w:link w:val="10"/>
    <w:qFormat/>
    <w:rsid w:val="00F850DC"/>
    <w:pPr>
      <w:keepNext w:val="0"/>
      <w:spacing w:after="160" w:line="256" w:lineRule="auto"/>
      <w:jc w:val="left"/>
    </w:pPr>
    <w:rPr>
      <w:rFonts w:asciiTheme="minorHAnsi" w:eastAsiaTheme="minorEastAsia" w:hAnsiTheme="minorHAnsi" w:cs="Arial"/>
      <w:b/>
      <w:bCs/>
      <w:smallCaps/>
      <w:color w:val="EEECE1" w:themeColor="background2"/>
      <w:spacing w:val="5"/>
      <w:lang w:eastAsia="en-US"/>
    </w:rPr>
  </w:style>
  <w:style w:type="paragraph" w:styleId="af">
    <w:name w:val="Balloon Text"/>
    <w:basedOn w:val="a"/>
    <w:link w:val="af0"/>
    <w:rsid w:val="007E34FC"/>
    <w:rPr>
      <w:rFonts w:ascii="Tahoma" w:hAnsi="Tahoma" w:cs="Tahoma"/>
      <w:sz w:val="16"/>
      <w:szCs w:val="16"/>
    </w:rPr>
  </w:style>
  <w:style w:type="character" w:customStyle="1" w:styleId="af0">
    <w:name w:val="טקסט בלונים תו"/>
    <w:basedOn w:val="a0"/>
    <w:link w:val="af"/>
    <w:rsid w:val="007E34FC"/>
    <w:rPr>
      <w:rFonts w:ascii="Tahoma" w:hAnsi="Tahoma" w:cs="Tahoma"/>
      <w:sz w:val="16"/>
      <w:szCs w:val="16"/>
      <w:lang w:eastAsia="he-IL"/>
    </w:rPr>
  </w:style>
  <w:style w:type="paragraph" w:styleId="af1">
    <w:name w:val="annotation text"/>
    <w:basedOn w:val="a"/>
    <w:link w:val="af2"/>
    <w:rsid w:val="00421BA2"/>
    <w:rPr>
      <w:sz w:val="20"/>
      <w:szCs w:val="20"/>
    </w:rPr>
  </w:style>
  <w:style w:type="character" w:customStyle="1" w:styleId="af2">
    <w:name w:val="טקסט הערה תו"/>
    <w:basedOn w:val="a0"/>
    <w:link w:val="af1"/>
    <w:rsid w:val="00421BA2"/>
    <w:rPr>
      <w:rFonts w:cs="David"/>
      <w:lang w:eastAsia="he-IL"/>
    </w:rPr>
  </w:style>
  <w:style w:type="paragraph" w:styleId="af3">
    <w:name w:val="annotation subject"/>
    <w:basedOn w:val="af1"/>
    <w:next w:val="af1"/>
    <w:link w:val="af4"/>
    <w:rsid w:val="00421BA2"/>
    <w:rPr>
      <w:b/>
      <w:bCs/>
    </w:rPr>
  </w:style>
  <w:style w:type="character" w:customStyle="1" w:styleId="af4">
    <w:name w:val="נושא הערה תו"/>
    <w:basedOn w:val="af2"/>
    <w:link w:val="af3"/>
    <w:rsid w:val="00421BA2"/>
    <w:rPr>
      <w:rFonts w:cs="David"/>
      <w:b/>
      <w:bCs/>
      <w:lang w:eastAsia="he-IL"/>
    </w:rPr>
  </w:style>
  <w:style w:type="paragraph" w:styleId="NormalWeb">
    <w:name w:val="Normal (Web)"/>
    <w:basedOn w:val="a"/>
    <w:uiPriority w:val="99"/>
    <w:unhideWhenUsed/>
    <w:rsid w:val="00EA0EF7"/>
    <w:pPr>
      <w:bidi w:val="0"/>
    </w:pPr>
    <w:rPr>
      <w:rFonts w:eastAsiaTheme="minorHAnsi"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840985">
      <w:bodyDiv w:val="1"/>
      <w:marLeft w:val="0"/>
      <w:marRight w:val="0"/>
      <w:marTop w:val="0"/>
      <w:marBottom w:val="0"/>
      <w:divBdr>
        <w:top w:val="none" w:sz="0" w:space="0" w:color="auto"/>
        <w:left w:val="none" w:sz="0" w:space="0" w:color="auto"/>
        <w:bottom w:val="none" w:sz="0" w:space="0" w:color="auto"/>
        <w:right w:val="none" w:sz="0" w:space="0" w:color="auto"/>
      </w:divBdr>
    </w:div>
    <w:div w:id="216354918">
      <w:bodyDiv w:val="1"/>
      <w:marLeft w:val="0"/>
      <w:marRight w:val="0"/>
      <w:marTop w:val="0"/>
      <w:marBottom w:val="0"/>
      <w:divBdr>
        <w:top w:val="none" w:sz="0" w:space="0" w:color="auto"/>
        <w:left w:val="none" w:sz="0" w:space="0" w:color="auto"/>
        <w:bottom w:val="none" w:sz="0" w:space="0" w:color="auto"/>
        <w:right w:val="none" w:sz="0" w:space="0" w:color="auto"/>
      </w:divBdr>
    </w:div>
    <w:div w:id="264383336">
      <w:bodyDiv w:val="1"/>
      <w:marLeft w:val="0"/>
      <w:marRight w:val="0"/>
      <w:marTop w:val="0"/>
      <w:marBottom w:val="0"/>
      <w:divBdr>
        <w:top w:val="none" w:sz="0" w:space="0" w:color="auto"/>
        <w:left w:val="none" w:sz="0" w:space="0" w:color="auto"/>
        <w:bottom w:val="none" w:sz="0" w:space="0" w:color="auto"/>
        <w:right w:val="none" w:sz="0" w:space="0" w:color="auto"/>
      </w:divBdr>
    </w:div>
    <w:div w:id="397940506">
      <w:bodyDiv w:val="1"/>
      <w:marLeft w:val="0"/>
      <w:marRight w:val="0"/>
      <w:marTop w:val="0"/>
      <w:marBottom w:val="0"/>
      <w:divBdr>
        <w:top w:val="none" w:sz="0" w:space="0" w:color="auto"/>
        <w:left w:val="none" w:sz="0" w:space="0" w:color="auto"/>
        <w:bottom w:val="none" w:sz="0" w:space="0" w:color="auto"/>
        <w:right w:val="none" w:sz="0" w:space="0" w:color="auto"/>
      </w:divBdr>
    </w:div>
    <w:div w:id="409041388">
      <w:bodyDiv w:val="1"/>
      <w:marLeft w:val="0"/>
      <w:marRight w:val="0"/>
      <w:marTop w:val="0"/>
      <w:marBottom w:val="0"/>
      <w:divBdr>
        <w:top w:val="none" w:sz="0" w:space="0" w:color="auto"/>
        <w:left w:val="none" w:sz="0" w:space="0" w:color="auto"/>
        <w:bottom w:val="none" w:sz="0" w:space="0" w:color="auto"/>
        <w:right w:val="none" w:sz="0" w:space="0" w:color="auto"/>
      </w:divBdr>
    </w:div>
    <w:div w:id="452679695">
      <w:bodyDiv w:val="1"/>
      <w:marLeft w:val="0"/>
      <w:marRight w:val="0"/>
      <w:marTop w:val="0"/>
      <w:marBottom w:val="0"/>
      <w:divBdr>
        <w:top w:val="none" w:sz="0" w:space="0" w:color="auto"/>
        <w:left w:val="none" w:sz="0" w:space="0" w:color="auto"/>
        <w:bottom w:val="none" w:sz="0" w:space="0" w:color="auto"/>
        <w:right w:val="none" w:sz="0" w:space="0" w:color="auto"/>
      </w:divBdr>
    </w:div>
    <w:div w:id="529757338">
      <w:bodyDiv w:val="1"/>
      <w:marLeft w:val="0"/>
      <w:marRight w:val="0"/>
      <w:marTop w:val="0"/>
      <w:marBottom w:val="0"/>
      <w:divBdr>
        <w:top w:val="none" w:sz="0" w:space="0" w:color="auto"/>
        <w:left w:val="none" w:sz="0" w:space="0" w:color="auto"/>
        <w:bottom w:val="none" w:sz="0" w:space="0" w:color="auto"/>
        <w:right w:val="none" w:sz="0" w:space="0" w:color="auto"/>
      </w:divBdr>
    </w:div>
    <w:div w:id="551693171">
      <w:bodyDiv w:val="1"/>
      <w:marLeft w:val="0"/>
      <w:marRight w:val="0"/>
      <w:marTop w:val="0"/>
      <w:marBottom w:val="0"/>
      <w:divBdr>
        <w:top w:val="none" w:sz="0" w:space="0" w:color="auto"/>
        <w:left w:val="none" w:sz="0" w:space="0" w:color="auto"/>
        <w:bottom w:val="none" w:sz="0" w:space="0" w:color="auto"/>
        <w:right w:val="none" w:sz="0" w:space="0" w:color="auto"/>
      </w:divBdr>
    </w:div>
    <w:div w:id="712658398">
      <w:bodyDiv w:val="1"/>
      <w:marLeft w:val="0"/>
      <w:marRight w:val="0"/>
      <w:marTop w:val="0"/>
      <w:marBottom w:val="0"/>
      <w:divBdr>
        <w:top w:val="none" w:sz="0" w:space="0" w:color="auto"/>
        <w:left w:val="none" w:sz="0" w:space="0" w:color="auto"/>
        <w:bottom w:val="none" w:sz="0" w:space="0" w:color="auto"/>
        <w:right w:val="none" w:sz="0" w:space="0" w:color="auto"/>
      </w:divBdr>
    </w:div>
    <w:div w:id="787046941">
      <w:bodyDiv w:val="1"/>
      <w:marLeft w:val="0"/>
      <w:marRight w:val="0"/>
      <w:marTop w:val="0"/>
      <w:marBottom w:val="0"/>
      <w:divBdr>
        <w:top w:val="none" w:sz="0" w:space="0" w:color="auto"/>
        <w:left w:val="none" w:sz="0" w:space="0" w:color="auto"/>
        <w:bottom w:val="none" w:sz="0" w:space="0" w:color="auto"/>
        <w:right w:val="none" w:sz="0" w:space="0" w:color="auto"/>
      </w:divBdr>
    </w:div>
    <w:div w:id="894193696">
      <w:bodyDiv w:val="1"/>
      <w:marLeft w:val="0"/>
      <w:marRight w:val="0"/>
      <w:marTop w:val="0"/>
      <w:marBottom w:val="0"/>
      <w:divBdr>
        <w:top w:val="none" w:sz="0" w:space="0" w:color="auto"/>
        <w:left w:val="none" w:sz="0" w:space="0" w:color="auto"/>
        <w:bottom w:val="none" w:sz="0" w:space="0" w:color="auto"/>
        <w:right w:val="none" w:sz="0" w:space="0" w:color="auto"/>
      </w:divBdr>
    </w:div>
    <w:div w:id="979067613">
      <w:bodyDiv w:val="1"/>
      <w:marLeft w:val="0"/>
      <w:marRight w:val="0"/>
      <w:marTop w:val="0"/>
      <w:marBottom w:val="0"/>
      <w:divBdr>
        <w:top w:val="none" w:sz="0" w:space="0" w:color="auto"/>
        <w:left w:val="none" w:sz="0" w:space="0" w:color="auto"/>
        <w:bottom w:val="none" w:sz="0" w:space="0" w:color="auto"/>
        <w:right w:val="none" w:sz="0" w:space="0" w:color="auto"/>
      </w:divBdr>
    </w:div>
    <w:div w:id="1352415620">
      <w:bodyDiv w:val="1"/>
      <w:marLeft w:val="0"/>
      <w:marRight w:val="0"/>
      <w:marTop w:val="0"/>
      <w:marBottom w:val="0"/>
      <w:divBdr>
        <w:top w:val="none" w:sz="0" w:space="0" w:color="auto"/>
        <w:left w:val="none" w:sz="0" w:space="0" w:color="auto"/>
        <w:bottom w:val="none" w:sz="0" w:space="0" w:color="auto"/>
        <w:right w:val="none" w:sz="0" w:space="0" w:color="auto"/>
      </w:divBdr>
    </w:div>
    <w:div w:id="1453010792">
      <w:bodyDiv w:val="1"/>
      <w:marLeft w:val="0"/>
      <w:marRight w:val="0"/>
      <w:marTop w:val="0"/>
      <w:marBottom w:val="0"/>
      <w:divBdr>
        <w:top w:val="none" w:sz="0" w:space="0" w:color="auto"/>
        <w:left w:val="none" w:sz="0" w:space="0" w:color="auto"/>
        <w:bottom w:val="none" w:sz="0" w:space="0" w:color="auto"/>
        <w:right w:val="none" w:sz="0" w:space="0" w:color="auto"/>
      </w:divBdr>
    </w:div>
    <w:div w:id="1464542077">
      <w:bodyDiv w:val="1"/>
      <w:marLeft w:val="0"/>
      <w:marRight w:val="0"/>
      <w:marTop w:val="0"/>
      <w:marBottom w:val="0"/>
      <w:divBdr>
        <w:top w:val="none" w:sz="0" w:space="0" w:color="auto"/>
        <w:left w:val="none" w:sz="0" w:space="0" w:color="auto"/>
        <w:bottom w:val="none" w:sz="0" w:space="0" w:color="auto"/>
        <w:right w:val="none" w:sz="0" w:space="0" w:color="auto"/>
      </w:divBdr>
    </w:div>
    <w:div w:id="1478955633">
      <w:bodyDiv w:val="1"/>
      <w:marLeft w:val="0"/>
      <w:marRight w:val="0"/>
      <w:marTop w:val="0"/>
      <w:marBottom w:val="0"/>
      <w:divBdr>
        <w:top w:val="none" w:sz="0" w:space="0" w:color="auto"/>
        <w:left w:val="none" w:sz="0" w:space="0" w:color="auto"/>
        <w:bottom w:val="none" w:sz="0" w:space="0" w:color="auto"/>
        <w:right w:val="none" w:sz="0" w:space="0" w:color="auto"/>
      </w:divBdr>
    </w:div>
    <w:div w:id="1817529733">
      <w:bodyDiv w:val="1"/>
      <w:marLeft w:val="0"/>
      <w:marRight w:val="0"/>
      <w:marTop w:val="0"/>
      <w:marBottom w:val="0"/>
      <w:divBdr>
        <w:top w:val="none" w:sz="0" w:space="0" w:color="auto"/>
        <w:left w:val="none" w:sz="0" w:space="0" w:color="auto"/>
        <w:bottom w:val="none" w:sz="0" w:space="0" w:color="auto"/>
        <w:right w:val="none" w:sz="0" w:space="0" w:color="auto"/>
      </w:divBdr>
    </w:div>
    <w:div w:id="1825507175">
      <w:bodyDiv w:val="1"/>
      <w:marLeft w:val="0"/>
      <w:marRight w:val="0"/>
      <w:marTop w:val="0"/>
      <w:marBottom w:val="0"/>
      <w:divBdr>
        <w:top w:val="none" w:sz="0" w:space="0" w:color="auto"/>
        <w:left w:val="none" w:sz="0" w:space="0" w:color="auto"/>
        <w:bottom w:val="none" w:sz="0" w:space="0" w:color="auto"/>
        <w:right w:val="none" w:sz="0" w:space="0" w:color="auto"/>
      </w:divBdr>
    </w:div>
    <w:div w:id="1997760622">
      <w:bodyDiv w:val="1"/>
      <w:marLeft w:val="0"/>
      <w:marRight w:val="0"/>
      <w:marTop w:val="0"/>
      <w:marBottom w:val="0"/>
      <w:divBdr>
        <w:top w:val="none" w:sz="0" w:space="0" w:color="auto"/>
        <w:left w:val="none" w:sz="0" w:space="0" w:color="auto"/>
        <w:bottom w:val="none" w:sz="0" w:space="0" w:color="auto"/>
        <w:right w:val="none" w:sz="0" w:space="0" w:color="auto"/>
      </w:divBdr>
    </w:div>
    <w:div w:id="2039239170">
      <w:bodyDiv w:val="1"/>
      <w:marLeft w:val="0"/>
      <w:marRight w:val="0"/>
      <w:marTop w:val="0"/>
      <w:marBottom w:val="0"/>
      <w:divBdr>
        <w:top w:val="none" w:sz="0" w:space="0" w:color="auto"/>
        <w:left w:val="none" w:sz="0" w:space="0" w:color="auto"/>
        <w:bottom w:val="none" w:sz="0" w:space="0" w:color="auto"/>
        <w:right w:val="none" w:sz="0" w:space="0" w:color="auto"/>
      </w:divBdr>
    </w:div>
    <w:div w:id="2137211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pninah@economy.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D9865E-2FAA-4EFF-ADA7-7B209CCEFB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4</Pages>
  <Words>1002</Words>
  <Characters>5012</Characters>
  <Application>Microsoft Office Word</Application>
  <DocSecurity>0</DocSecurity>
  <Lines>41</Lines>
  <Paragraphs>12</Paragraphs>
  <ScaleCrop>false</ScaleCrop>
  <HeadingPairs>
    <vt:vector size="2" baseType="variant">
      <vt:variant>
        <vt:lpstr>שם</vt:lpstr>
      </vt:variant>
      <vt:variant>
        <vt:i4>1</vt:i4>
      </vt:variant>
    </vt:vector>
  </HeadingPairs>
  <TitlesOfParts>
    <vt:vector size="1" baseType="lpstr">
      <vt:lpstr>בס"ד</vt:lpstr>
    </vt:vector>
  </TitlesOfParts>
  <Company>IEC</Company>
  <LinksUpToDate>false</LinksUpToDate>
  <CharactersWithSpaces>6002</CharactersWithSpaces>
  <SharedDoc>false</SharedDoc>
  <HLinks>
    <vt:vector size="18" baseType="variant">
      <vt:variant>
        <vt:i4>8126589</vt:i4>
      </vt:variant>
      <vt:variant>
        <vt:i4>6</vt:i4>
      </vt:variant>
      <vt:variant>
        <vt:i4>0</vt:i4>
      </vt:variant>
      <vt:variant>
        <vt:i4>5</vt:i4>
      </vt:variant>
      <vt:variant>
        <vt:lpwstr>http://www.gov.il/</vt:lpwstr>
      </vt:variant>
      <vt:variant>
        <vt:lpwstr/>
      </vt:variant>
      <vt:variant>
        <vt:i4>1835087</vt:i4>
      </vt:variant>
      <vt:variant>
        <vt:i4>3</vt:i4>
      </vt:variant>
      <vt:variant>
        <vt:i4>0</vt:i4>
      </vt:variant>
      <vt:variant>
        <vt:i4>5</vt:i4>
      </vt:variant>
      <vt:variant>
        <vt:lpwstr>http://www.molsa.gov.il/</vt:lpwstr>
      </vt:variant>
      <vt:variant>
        <vt:lpwstr/>
      </vt:variant>
      <vt:variant>
        <vt:i4>8060952</vt:i4>
      </vt:variant>
      <vt:variant>
        <vt:i4>0</vt:i4>
      </vt:variant>
      <vt:variant>
        <vt:i4>0</vt:i4>
      </vt:variant>
      <vt:variant>
        <vt:i4>5</vt:i4>
      </vt:variant>
      <vt:variant>
        <vt:lpwstr>mailto:sar@molsa.gov.il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בס"ד</dc:title>
  <dc:creator>ענת שגב</dc:creator>
  <cp:lastModifiedBy>גלית חן</cp:lastModifiedBy>
  <cp:revision>4</cp:revision>
  <cp:lastPrinted>2017-09-14T07:25:00Z</cp:lastPrinted>
  <dcterms:created xsi:type="dcterms:W3CDTF">2017-09-14T07:24:00Z</dcterms:created>
  <dcterms:modified xsi:type="dcterms:W3CDTF">2018-01-09T13:37:00Z</dcterms:modified>
</cp:coreProperties>
</file>